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7B" w:rsidRDefault="008E5F51" w:rsidP="000841A0">
      <w:pPr>
        <w:pStyle w:val="Titel"/>
      </w:pPr>
      <w:bookmarkStart w:id="0" w:name="_GoBack"/>
      <w:bookmarkEnd w:id="0"/>
      <w:r>
        <w:t>Voorstel wijzigingen op GWSW.RibX v1.3</w:t>
      </w:r>
    </w:p>
    <w:p w:rsidR="0003606B" w:rsidRPr="0003606B" w:rsidRDefault="0003606B" w:rsidP="000841A0"/>
    <w:p w:rsidR="0003606B" w:rsidRDefault="0003606B" w:rsidP="000841A0">
      <w:r>
        <w:t>Van:</w:t>
      </w:r>
      <w:r>
        <w:tab/>
      </w:r>
      <w:r w:rsidR="00171010">
        <w:t xml:space="preserve">Stichting </w:t>
      </w:r>
      <w:r>
        <w:t>RIONED</w:t>
      </w:r>
    </w:p>
    <w:p w:rsidR="006B0CDD" w:rsidRDefault="006B0CDD" w:rsidP="000841A0">
      <w:r>
        <w:t>Versie:</w:t>
      </w:r>
      <w:r>
        <w:tab/>
        <w:t>2017041</w:t>
      </w:r>
      <w:r w:rsidR="00E13466">
        <w:t>8</w:t>
      </w:r>
      <w:r>
        <w:t xml:space="preserve"> – Review versie, voorstel door Werkgroep GWSW-RIB</w:t>
      </w:r>
    </w:p>
    <w:p w:rsidR="003A4B8B" w:rsidRPr="000724FF" w:rsidRDefault="00574ABE" w:rsidP="003A4B8B">
      <w:pPr>
        <w:rPr>
          <w:color w:val="808080" w:themeColor="background1" w:themeShade="80"/>
        </w:rPr>
      </w:pPr>
      <w:r w:rsidRPr="000724FF">
        <w:rPr>
          <w:color w:val="808080" w:themeColor="background1" w:themeShade="80"/>
        </w:rPr>
        <w:t>Versie:</w:t>
      </w:r>
      <w:r w:rsidRPr="000724FF">
        <w:rPr>
          <w:color w:val="808080" w:themeColor="background1" w:themeShade="80"/>
        </w:rPr>
        <w:tab/>
        <w:t>2017</w:t>
      </w:r>
      <w:r w:rsidR="000D560D" w:rsidRPr="000724FF">
        <w:rPr>
          <w:color w:val="808080" w:themeColor="background1" w:themeShade="80"/>
        </w:rPr>
        <w:t>0</w:t>
      </w:r>
      <w:r w:rsidR="007B486F" w:rsidRPr="000724FF">
        <w:rPr>
          <w:color w:val="808080" w:themeColor="background1" w:themeShade="80"/>
        </w:rPr>
        <w:t>40</w:t>
      </w:r>
      <w:r w:rsidR="003A4B8B" w:rsidRPr="000724FF">
        <w:rPr>
          <w:color w:val="808080" w:themeColor="background1" w:themeShade="80"/>
        </w:rPr>
        <w:t>7</w:t>
      </w:r>
      <w:r w:rsidR="00030AE6" w:rsidRPr="000724FF">
        <w:rPr>
          <w:color w:val="808080" w:themeColor="background1" w:themeShade="80"/>
        </w:rPr>
        <w:t xml:space="preserve"> </w:t>
      </w:r>
      <w:r w:rsidR="007B486F" w:rsidRPr="000724FF">
        <w:rPr>
          <w:color w:val="808080" w:themeColor="background1" w:themeShade="80"/>
        </w:rPr>
        <w:t>–</w:t>
      </w:r>
      <w:r w:rsidRPr="000724FF">
        <w:rPr>
          <w:color w:val="808080" w:themeColor="background1" w:themeShade="80"/>
        </w:rPr>
        <w:t xml:space="preserve"> </w:t>
      </w:r>
      <w:r w:rsidR="007B486F" w:rsidRPr="000724FF">
        <w:rPr>
          <w:color w:val="808080" w:themeColor="background1" w:themeShade="80"/>
        </w:rPr>
        <w:t>1</w:t>
      </w:r>
      <w:r w:rsidR="007B486F" w:rsidRPr="000724FF">
        <w:rPr>
          <w:color w:val="808080" w:themeColor="background1" w:themeShade="80"/>
          <w:vertAlign w:val="superscript"/>
        </w:rPr>
        <w:t>e</w:t>
      </w:r>
      <w:r w:rsidR="007B486F" w:rsidRPr="000724FF">
        <w:rPr>
          <w:color w:val="808080" w:themeColor="background1" w:themeShade="80"/>
        </w:rPr>
        <w:t xml:space="preserve"> opzet</w:t>
      </w:r>
      <w:bookmarkStart w:id="1" w:name="_Toc479253226"/>
      <w:r w:rsidR="006B0CDD" w:rsidRPr="000724FF">
        <w:rPr>
          <w:color w:val="808080" w:themeColor="background1" w:themeShade="80"/>
        </w:rPr>
        <w:t xml:space="preserve">, </w:t>
      </w:r>
      <w:r w:rsidR="000724FF" w:rsidRPr="000724FF">
        <w:rPr>
          <w:color w:val="808080" w:themeColor="background1" w:themeShade="80"/>
        </w:rPr>
        <w:t>verzameld commentaar ter beoordeling werkgroep</w:t>
      </w:r>
    </w:p>
    <w:bookmarkEnd w:id="1"/>
    <w:p w:rsidR="00A87FF5" w:rsidRDefault="00A87FF5" w:rsidP="00A87FF5"/>
    <w:p w:rsidR="00A87FF5" w:rsidRDefault="00A87FF5" w:rsidP="00A87FF5">
      <w:pPr>
        <w:pStyle w:val="Kop1"/>
        <w:numPr>
          <w:ilvl w:val="0"/>
          <w:numId w:val="0"/>
        </w:numPr>
        <w:ind w:left="432" w:hanging="432"/>
      </w:pPr>
      <w:r>
        <w:t>Graag uw reactie vóór 17 mei 2017</w:t>
      </w:r>
    </w:p>
    <w:p w:rsidR="00A87FF5" w:rsidRDefault="00A87FF5" w:rsidP="00A87FF5">
      <w:r>
        <w:t xml:space="preserve">Onderstaande wijzigingsvoorstellen liggen ter visie voor reactie tussen 14 april 2017 en 17 mei 2017. Reacties en vragen zijn welkom op </w:t>
      </w:r>
      <w:hyperlink r:id="rId8" w:history="1">
        <w:r w:rsidRPr="00E150B0">
          <w:rPr>
            <w:rStyle w:val="Hyperlink"/>
          </w:rPr>
          <w:t>gwsw@rioned.org</w:t>
        </w:r>
      </w:hyperlink>
      <w:r>
        <w:t>.</w:t>
      </w:r>
    </w:p>
    <w:p w:rsidR="00A87FF5" w:rsidRDefault="00A87FF5" w:rsidP="00A87FF5"/>
    <w:p w:rsidR="00A87FF5" w:rsidRDefault="00A87FF5" w:rsidP="00A87FF5">
      <w:r>
        <w:t xml:space="preserve">De werkgroep GWSW-RIB heeft onderstaande wijzigingsvoorstellen in haar vergadering van 13 april 2017 besproken en bepaald hoe die in de module RIB van het GWSW verwerkt zullen worden. Ook is bepaald op welk moment (in welke versie van het GWSW) de wijzigingen in werking zullen treden. </w:t>
      </w:r>
    </w:p>
    <w:p w:rsidR="00A87FF5" w:rsidRDefault="00A87FF5" w:rsidP="00A87FF5"/>
    <w:p w:rsidR="00A87FF5" w:rsidRDefault="00A87FF5" w:rsidP="00A87FF5">
      <w:r>
        <w:t>De verwerking van commentaar en de vaststelling van de wijzigingsvoorstellen vindt plaats volgens de door het bestuur van Stichting RIONED vastgestelde procedures (</w:t>
      </w:r>
      <w:hyperlink r:id="rId9" w:history="1">
        <w:r w:rsidRPr="00E150B0">
          <w:rPr>
            <w:rStyle w:val="Hyperlink"/>
          </w:rPr>
          <w:t>https://www.riool.net/producten/gegevenswoordenboek/gwsw-ontwikkel-en-beheerorganisatie</w:t>
        </w:r>
      </w:hyperlink>
      <w:r>
        <w:t>). De uiteindelijke set wijzigingsvoorstellen zal ter vaststelling besproken worden door het Centraal College van Deskundigen Datastandaarden op 23 juni 2017.</w:t>
      </w:r>
    </w:p>
    <w:p w:rsidR="00A87FF5" w:rsidRDefault="00A87FF5" w:rsidP="00A87FF5">
      <w:pPr>
        <w:pStyle w:val="Kop2"/>
        <w:numPr>
          <w:ilvl w:val="0"/>
          <w:numId w:val="0"/>
        </w:numPr>
        <w:ind w:left="576" w:hanging="576"/>
      </w:pPr>
      <w:r>
        <w:t>Toelichting en achtergrond</w:t>
      </w:r>
    </w:p>
    <w:p w:rsidR="00A87FF5" w:rsidRDefault="00A87FF5" w:rsidP="00A87FF5">
      <w:r>
        <w:t>Vanwege de afrondingsfase van implementatie van het RibX uitwisselformaat in de software-applicaties voor reiniging, inspectie en beheer en het op gang komen van de invoering en het gebruik van het RibX door gemeenten en bedrijven zouden wijzigingen komende maanden naar verwachting tot ongewenste vertraging en onduidelijkheid leiden. De GWSW-RIB werkgroep stelt daarom voor dat de wijzigingsvoorstellen die significante invloed hebben op softwareapplicaties niet in juni 2017, maar in beginsel per november 2017 ingevoerd zullen worden, tenzij naar haar inschatting door uitstel bepaalde werkprocessen en/of het functioneren van applicaties onmogelijk zou worden. Deze inschatting is hieronder per voorstel aangegeven.</w:t>
      </w:r>
    </w:p>
    <w:p w:rsidR="00A87FF5" w:rsidRDefault="00A87FF5" w:rsidP="001F3F34"/>
    <w:p w:rsidR="005B133F" w:rsidRDefault="001F3F34" w:rsidP="001F3F34">
      <w:r>
        <w:t xml:space="preserve">Op 1 mei 2016 is </w:t>
      </w:r>
      <w:r w:rsidR="00A263E2">
        <w:t xml:space="preserve">versie 1.3 van het </w:t>
      </w:r>
      <w:r>
        <w:t>GWSW</w:t>
      </w:r>
      <w:r w:rsidR="00484D5A">
        <w:t>-RIB</w:t>
      </w:r>
      <w:r>
        <w:t xml:space="preserve"> </w:t>
      </w:r>
      <w:r w:rsidR="00977F7D">
        <w:t>en het bijbehorende uitwisselformaat GWSW.RibX</w:t>
      </w:r>
      <w:r>
        <w:t xml:space="preserve"> vastgesteld. Sinds die datum </w:t>
      </w:r>
      <w:r w:rsidR="00F12D03">
        <w:t xml:space="preserve">wordt het </w:t>
      </w:r>
      <w:r w:rsidR="002B30CA">
        <w:t>GWSW.</w:t>
      </w:r>
      <w:r w:rsidR="00F12D03">
        <w:t>RibX</w:t>
      </w:r>
      <w:r w:rsidR="002B30CA">
        <w:t xml:space="preserve"> </w:t>
      </w:r>
      <w:r w:rsidR="00F12D03">
        <w:t>geleidelijk ingevoerd</w:t>
      </w:r>
      <w:r w:rsidR="00614C06">
        <w:t xml:space="preserve">. </w:t>
      </w:r>
      <w:r w:rsidR="00E2785C">
        <w:t>Op basis van</w:t>
      </w:r>
      <w:r w:rsidR="002B30CA">
        <w:t xml:space="preserve"> d</w:t>
      </w:r>
      <w:r w:rsidR="00614C06">
        <w:t xml:space="preserve">e praktijkproeven en de </w:t>
      </w:r>
      <w:r w:rsidR="00A263E2">
        <w:t>applicatie</w:t>
      </w:r>
      <w:r w:rsidR="00232A87">
        <w:t>-ontwikkeling</w:t>
      </w:r>
      <w:r w:rsidR="00A263E2">
        <w:t xml:space="preserve"> </w:t>
      </w:r>
      <w:r w:rsidR="002B30CA">
        <w:t xml:space="preserve">(inspectie- en reinigings-software, </w:t>
      </w:r>
      <w:r w:rsidR="00A279F8">
        <w:t>in</w:t>
      </w:r>
      <w:r w:rsidR="004806E3">
        <w:t xml:space="preserve">- en exportfuncties beheersystemen) zijn een aantal </w:t>
      </w:r>
      <w:r w:rsidR="005B133F">
        <w:t>aanpassingsverzoeken</w:t>
      </w:r>
      <w:r w:rsidR="004806E3">
        <w:t xml:space="preserve"> gedaan. </w:t>
      </w:r>
      <w:r w:rsidR="005B133F">
        <w:t>Deze op</w:t>
      </w:r>
      <w:r w:rsidR="00245877">
        <w:t>- en aan</w:t>
      </w:r>
      <w:r w:rsidR="005B133F">
        <w:t>merkingen zi</w:t>
      </w:r>
      <w:r w:rsidR="000724FF">
        <w:t xml:space="preserve">jn voorgelegd aan de werkgroep GWSW-RIB </w:t>
      </w:r>
      <w:r w:rsidR="00105F06">
        <w:t xml:space="preserve">tijdens het overleg van </w:t>
      </w:r>
      <w:r w:rsidR="00640A4E">
        <w:t xml:space="preserve">13 </w:t>
      </w:r>
      <w:r w:rsidR="00FF25FD">
        <w:t>april 2017.</w:t>
      </w:r>
    </w:p>
    <w:p w:rsidR="00B538B1" w:rsidRDefault="00B538B1" w:rsidP="001F3F34"/>
    <w:p w:rsidR="004806E3" w:rsidRDefault="00B538B1" w:rsidP="001F3F34">
      <w:r>
        <w:t>De resulterende wijzigingsvoorstellen zijn tot 1</w:t>
      </w:r>
      <w:r w:rsidR="00E13466">
        <w:t>7</w:t>
      </w:r>
      <w:r w:rsidR="00245877">
        <w:t xml:space="preserve"> mei</w:t>
      </w:r>
      <w:r>
        <w:t xml:space="preserve"> 2017 </w:t>
      </w:r>
      <w:r w:rsidR="00245877">
        <w:t xml:space="preserve">ter algemeen commentaar voorgelegd </w:t>
      </w:r>
      <w:r w:rsidR="000A26D5">
        <w:t>via dit document</w:t>
      </w:r>
      <w:r w:rsidR="00245877">
        <w:t>.</w:t>
      </w:r>
      <w:r w:rsidR="00180CFB">
        <w:t xml:space="preserve"> </w:t>
      </w:r>
      <w:r w:rsidR="005B133F">
        <w:t>De volgende tabel bevat</w:t>
      </w:r>
      <w:r w:rsidR="00FF25FD">
        <w:t xml:space="preserve"> de wijzi</w:t>
      </w:r>
      <w:r w:rsidR="00CE16A0">
        <w:t>gingsvoorstellen</w:t>
      </w:r>
      <w:r w:rsidR="000A26D5">
        <w:t xml:space="preserve">, </w:t>
      </w:r>
      <w:r w:rsidR="00B30C59">
        <w:t xml:space="preserve">onderverdeeld in </w:t>
      </w:r>
      <w:r w:rsidR="004A676A">
        <w:t>twee</w:t>
      </w:r>
      <w:r w:rsidR="00B30C59">
        <w:t xml:space="preserve"> categorieën:</w:t>
      </w:r>
    </w:p>
    <w:p w:rsidR="00180CFB" w:rsidRDefault="00180CFB" w:rsidP="001F3F34"/>
    <w:p w:rsidR="00961015" w:rsidRDefault="00104227" w:rsidP="00A87FF5">
      <w:pPr>
        <w:pStyle w:val="Lijstalinea"/>
        <w:numPr>
          <w:ilvl w:val="0"/>
          <w:numId w:val="26"/>
        </w:numPr>
      </w:pPr>
      <w:r w:rsidRPr="00D17072">
        <w:rPr>
          <w:b/>
        </w:rPr>
        <w:t>Aanpassingen</w:t>
      </w:r>
      <w:r w:rsidR="000A26D5" w:rsidRPr="00D17072">
        <w:rPr>
          <w:b/>
        </w:rPr>
        <w:t xml:space="preserve"> in GWSW versie 1.3.2 </w:t>
      </w:r>
      <w:r w:rsidR="000A26D5" w:rsidRPr="00D17072">
        <w:t>(per 1 juli 2017)</w:t>
      </w:r>
      <w:r w:rsidR="00B30C59">
        <w:t xml:space="preserve">: </w:t>
      </w:r>
      <w:r w:rsidR="00232A87">
        <w:t xml:space="preserve">zaken die </w:t>
      </w:r>
      <w:r w:rsidR="00D17072">
        <w:t xml:space="preserve">naar voren kwamen </w:t>
      </w:r>
      <w:r w:rsidR="00E2785C">
        <w:t>bij de ontwikkeling van exportfuncties voor het RibX</w:t>
      </w:r>
      <w:r w:rsidR="00232A87">
        <w:t xml:space="preserve"> </w:t>
      </w:r>
      <w:r w:rsidR="00152887">
        <w:t xml:space="preserve">en bij </w:t>
      </w:r>
      <w:r w:rsidR="005D17A4">
        <w:t xml:space="preserve">de ontwikkeling </w:t>
      </w:r>
      <w:r w:rsidR="00292143">
        <w:t xml:space="preserve">en gebruik </w:t>
      </w:r>
      <w:r w:rsidR="005D17A4">
        <w:t>van inspectie- en reinigingssoftware</w:t>
      </w:r>
      <w:r w:rsidR="008C7F3B">
        <w:t xml:space="preserve">. Het betreft alleen aanpassingen met geen of minimaal effect op de ontwikkelde software. </w:t>
      </w:r>
    </w:p>
    <w:p w:rsidR="004A676A" w:rsidRDefault="00292143" w:rsidP="004A676A">
      <w:pPr>
        <w:pStyle w:val="Lijstalinea"/>
        <w:numPr>
          <w:ilvl w:val="0"/>
          <w:numId w:val="26"/>
        </w:numPr>
      </w:pPr>
      <w:r>
        <w:rPr>
          <w:b/>
        </w:rPr>
        <w:t>Aanpassingen in latere GWSW versies</w:t>
      </w:r>
      <w:r w:rsidR="00772D0C">
        <w:t xml:space="preserve">: diverse voorstellen </w:t>
      </w:r>
      <w:r>
        <w:t>met ingrijpende gevolgen voor het RibX-formaat</w:t>
      </w:r>
      <w:r w:rsidR="004A676A">
        <w:t xml:space="preserve"> (en de gerelateerde software). O</w:t>
      </w:r>
      <w:r>
        <w:t xml:space="preserve">nder andere </w:t>
      </w:r>
      <w:r w:rsidR="00772D0C">
        <w:t>een voorst</w:t>
      </w:r>
      <w:r w:rsidR="00645499">
        <w:t>el voor een nieuwe objectgroep “drainage”.</w:t>
      </w:r>
    </w:p>
    <w:p w:rsidR="00E13466" w:rsidRDefault="00E13466" w:rsidP="00E13466"/>
    <w:p w:rsidR="00E13466" w:rsidRDefault="00E13466" w:rsidP="00E13466">
      <w:r>
        <w:t>De GWSW-uitvoeringsorganisatie zal alle reacties beoordelen, zo nodig aanvullende informatie verzamelen, en een voorstel doen voor verwerken van de reacties. Waar nodig zal de GWSW-RIB werkgroep de vragen en eventuele bezwaren bespreken en bepalen hoe ermee zal worden omgegaan.</w:t>
      </w:r>
    </w:p>
    <w:p w:rsidR="005176A7" w:rsidRDefault="004806E3" w:rsidP="001F3F34">
      <w:r>
        <w:t xml:space="preserve"> </w:t>
      </w:r>
    </w:p>
    <w:p w:rsidR="005176A7" w:rsidRPr="002C0999" w:rsidRDefault="001A38A9" w:rsidP="001F3F34">
      <w:pPr>
        <w:rPr>
          <w:b/>
          <w:i/>
        </w:rPr>
      </w:pPr>
      <w:r>
        <w:rPr>
          <w:b/>
          <w:i/>
        </w:rPr>
        <w:t>Tabel</w:t>
      </w:r>
      <w:r w:rsidR="005176A7" w:rsidRPr="002C0999">
        <w:rPr>
          <w:b/>
          <w:i/>
        </w:rPr>
        <w:t xml:space="preserve">: </w:t>
      </w:r>
      <w:r w:rsidR="00484D5A">
        <w:rPr>
          <w:b/>
          <w:i/>
        </w:rPr>
        <w:t>Voorstel</w:t>
      </w:r>
      <w:r w:rsidR="005176A7" w:rsidRPr="002C0999">
        <w:rPr>
          <w:b/>
          <w:i/>
        </w:rPr>
        <w:t xml:space="preserve"> </w:t>
      </w:r>
      <w:r w:rsidR="004A676A">
        <w:rPr>
          <w:b/>
          <w:i/>
        </w:rPr>
        <w:t xml:space="preserve">aanpassingen </w:t>
      </w:r>
      <w:r w:rsidR="00FF0272">
        <w:rPr>
          <w:b/>
          <w:i/>
        </w:rPr>
        <w:t>op</w:t>
      </w:r>
      <w:r w:rsidR="004A676A">
        <w:rPr>
          <w:b/>
          <w:i/>
        </w:rPr>
        <w:t xml:space="preserve"> </w:t>
      </w:r>
      <w:r>
        <w:rPr>
          <w:b/>
          <w:i/>
        </w:rPr>
        <w:t>GWSW.RibX v1.3</w:t>
      </w:r>
    </w:p>
    <w:p w:rsidR="00D81B2A" w:rsidRDefault="00D81B2A" w:rsidP="001F3F34"/>
    <w:tbl>
      <w:tblPr>
        <w:tblW w:w="9918" w:type="dxa"/>
        <w:tblInd w:w="99" w:type="dxa"/>
        <w:tblLayout w:type="fixed"/>
        <w:tblCellMar>
          <w:left w:w="28" w:type="dxa"/>
          <w:right w:w="28" w:type="dxa"/>
        </w:tblCellMar>
        <w:tblLook w:val="04A0" w:firstRow="1" w:lastRow="0" w:firstColumn="1" w:lastColumn="0" w:noHBand="0" w:noVBand="1"/>
      </w:tblPr>
      <w:tblGrid>
        <w:gridCol w:w="388"/>
        <w:gridCol w:w="850"/>
        <w:gridCol w:w="3970"/>
        <w:gridCol w:w="4710"/>
      </w:tblGrid>
      <w:tr w:rsidR="00F4139E" w:rsidRPr="005735BA" w:rsidTr="00260BD8">
        <w:trPr>
          <w:trHeight w:val="600"/>
        </w:trPr>
        <w:tc>
          <w:tcPr>
            <w:tcW w:w="388" w:type="dxa"/>
            <w:tcBorders>
              <w:top w:val="nil"/>
              <w:left w:val="single" w:sz="4" w:space="0" w:color="000000"/>
              <w:bottom w:val="single" w:sz="4" w:space="0" w:color="000000"/>
              <w:right w:val="single" w:sz="4" w:space="0" w:color="000000"/>
            </w:tcBorders>
            <w:shd w:val="clear" w:color="FFFFCC" w:fill="99CCFF"/>
            <w:hideMark/>
          </w:tcPr>
          <w:p w:rsidR="00F4139E" w:rsidRPr="005735BA" w:rsidRDefault="00F4139E" w:rsidP="007A08E4">
            <w:pPr>
              <w:rPr>
                <w:rFonts w:eastAsia="Times New Roman" w:cs="Arial"/>
                <w:color w:val="000000"/>
                <w:sz w:val="18"/>
                <w:szCs w:val="18"/>
                <w:lang w:eastAsia="nl-NL"/>
              </w:rPr>
            </w:pPr>
            <w:r>
              <w:rPr>
                <w:rFonts w:eastAsia="Times New Roman" w:cs="Arial"/>
                <w:color w:val="000000"/>
                <w:sz w:val="18"/>
                <w:szCs w:val="18"/>
                <w:lang w:eastAsia="nl-NL"/>
              </w:rPr>
              <w:lastRenderedPageBreak/>
              <w:t>Nr</w:t>
            </w:r>
          </w:p>
        </w:tc>
        <w:tc>
          <w:tcPr>
            <w:tcW w:w="850" w:type="dxa"/>
            <w:tcBorders>
              <w:top w:val="nil"/>
              <w:left w:val="nil"/>
              <w:bottom w:val="single" w:sz="4" w:space="0" w:color="000000"/>
              <w:right w:val="single" w:sz="4" w:space="0" w:color="000000"/>
            </w:tcBorders>
            <w:shd w:val="clear" w:color="FFFFCC" w:fill="99CCFF"/>
            <w:hideMark/>
          </w:tcPr>
          <w:p w:rsidR="00F4139E" w:rsidRPr="005735BA" w:rsidRDefault="00F4139E" w:rsidP="00484D5A">
            <w:pPr>
              <w:jc w:val="center"/>
              <w:rPr>
                <w:rFonts w:eastAsia="Times New Roman" w:cs="Arial"/>
                <w:color w:val="000000"/>
                <w:sz w:val="18"/>
                <w:szCs w:val="18"/>
                <w:lang w:eastAsia="nl-NL"/>
              </w:rPr>
            </w:pPr>
            <w:r w:rsidRPr="005735BA">
              <w:rPr>
                <w:rFonts w:eastAsia="Times New Roman" w:cs="Arial"/>
                <w:color w:val="000000"/>
                <w:sz w:val="18"/>
                <w:szCs w:val="18"/>
                <w:lang w:eastAsia="nl-NL"/>
              </w:rPr>
              <w:t>Melding door</w:t>
            </w:r>
          </w:p>
        </w:tc>
        <w:tc>
          <w:tcPr>
            <w:tcW w:w="3970" w:type="dxa"/>
            <w:tcBorders>
              <w:top w:val="nil"/>
              <w:left w:val="nil"/>
              <w:bottom w:val="single" w:sz="4" w:space="0" w:color="000000"/>
              <w:right w:val="single" w:sz="4" w:space="0" w:color="000000"/>
            </w:tcBorders>
            <w:shd w:val="clear" w:color="000000" w:fill="99CCFF"/>
            <w:hideMark/>
          </w:tcPr>
          <w:p w:rsidR="00F4139E" w:rsidRPr="005735BA" w:rsidRDefault="00F4139E" w:rsidP="00484D5A">
            <w:pPr>
              <w:rPr>
                <w:rFonts w:eastAsia="Times New Roman" w:cs="Arial"/>
                <w:color w:val="000000"/>
                <w:sz w:val="18"/>
                <w:szCs w:val="18"/>
                <w:lang w:eastAsia="nl-NL"/>
              </w:rPr>
            </w:pPr>
            <w:r w:rsidRPr="005735BA">
              <w:rPr>
                <w:rFonts w:eastAsia="Times New Roman" w:cs="Arial"/>
                <w:color w:val="000000"/>
                <w:sz w:val="18"/>
                <w:szCs w:val="18"/>
                <w:lang w:eastAsia="nl-NL"/>
              </w:rPr>
              <w:t>Onderwerp/opmerking</w:t>
            </w:r>
          </w:p>
        </w:tc>
        <w:tc>
          <w:tcPr>
            <w:tcW w:w="4710" w:type="dxa"/>
            <w:tcBorders>
              <w:top w:val="nil"/>
              <w:left w:val="nil"/>
              <w:bottom w:val="single" w:sz="4" w:space="0" w:color="000000"/>
              <w:right w:val="single" w:sz="4" w:space="0" w:color="000000"/>
            </w:tcBorders>
            <w:shd w:val="clear" w:color="FFFFCC" w:fill="99CCFF"/>
            <w:hideMark/>
          </w:tcPr>
          <w:p w:rsidR="00F4139E" w:rsidRPr="005735BA" w:rsidRDefault="00F4139E" w:rsidP="00484D5A">
            <w:pPr>
              <w:rPr>
                <w:rFonts w:eastAsia="Times New Roman" w:cs="Arial"/>
                <w:color w:val="000000"/>
                <w:sz w:val="18"/>
                <w:szCs w:val="18"/>
                <w:lang w:eastAsia="nl-NL"/>
              </w:rPr>
            </w:pPr>
            <w:r w:rsidRPr="005735BA">
              <w:rPr>
                <w:rFonts w:eastAsia="Times New Roman" w:cs="Arial"/>
                <w:color w:val="000000"/>
                <w:sz w:val="18"/>
                <w:szCs w:val="18"/>
                <w:lang w:eastAsia="nl-NL"/>
              </w:rPr>
              <w:t>Acties</w:t>
            </w:r>
            <w:r w:rsidR="00645499">
              <w:rPr>
                <w:rFonts w:eastAsia="Times New Roman" w:cs="Arial"/>
                <w:color w:val="000000"/>
                <w:sz w:val="18"/>
                <w:szCs w:val="18"/>
                <w:lang w:eastAsia="nl-NL"/>
              </w:rPr>
              <w:t>/voorstellen</w:t>
            </w:r>
          </w:p>
        </w:tc>
      </w:tr>
      <w:tr w:rsidR="00FE7DAA" w:rsidRPr="005735BA" w:rsidTr="00260BD8">
        <w:trPr>
          <w:trHeight w:val="567"/>
        </w:trPr>
        <w:tc>
          <w:tcPr>
            <w:tcW w:w="9918" w:type="dxa"/>
            <w:gridSpan w:val="4"/>
            <w:tcBorders>
              <w:top w:val="nil"/>
              <w:left w:val="single" w:sz="4" w:space="0" w:color="000000"/>
              <w:bottom w:val="single" w:sz="4" w:space="0" w:color="000000"/>
              <w:right w:val="single" w:sz="4" w:space="0" w:color="000000"/>
            </w:tcBorders>
            <w:shd w:val="clear" w:color="FFFFCC" w:fill="FFFFFF"/>
            <w:vAlign w:val="center"/>
          </w:tcPr>
          <w:p w:rsidR="00FE7DAA" w:rsidRPr="00081769" w:rsidRDefault="00180CFB" w:rsidP="0053435C">
            <w:pPr>
              <w:jc w:val="center"/>
              <w:rPr>
                <w:rFonts w:eastAsia="Times New Roman" w:cs="Arial"/>
                <w:b/>
                <w:color w:val="000000"/>
                <w:sz w:val="28"/>
                <w:szCs w:val="18"/>
                <w:lang w:eastAsia="nl-NL"/>
              </w:rPr>
            </w:pPr>
            <w:r>
              <w:rPr>
                <w:rFonts w:eastAsia="Times New Roman" w:cs="Arial"/>
                <w:b/>
                <w:color w:val="000000"/>
                <w:sz w:val="28"/>
                <w:szCs w:val="18"/>
                <w:lang w:eastAsia="nl-NL"/>
              </w:rPr>
              <w:t>Aanpassingen</w:t>
            </w:r>
            <w:r w:rsidR="00081769" w:rsidRPr="00081769">
              <w:rPr>
                <w:rFonts w:eastAsia="Times New Roman" w:cs="Arial"/>
                <w:b/>
                <w:color w:val="000000"/>
                <w:sz w:val="28"/>
                <w:szCs w:val="18"/>
                <w:lang w:eastAsia="nl-NL"/>
              </w:rPr>
              <w:t xml:space="preserve"> in GWSW versie 1.3.2</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3</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Alexandra</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CAJ: kleur past niet bij lettercode</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20170131: Document corrigeren: Kolom Heen: code= A, kleur = Oranje</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12</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ACJ / Soort riool: kleur past niet bij lettercode, gegeven is vaak onbekend</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 xml:space="preserve">20170116: Document corrigeren: Kolom Heen: code= A, kleur = Oranje. Ook actie Almere? </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13</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ACK / Soort riool: kleur past niet bij lettercode</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20170116: Document corrigeren: Kolom Heen: code= A, kleur = Oranje.</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18</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Alex</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Als er een afsluiter wordt geplaatst, is dat dan (1) een stagnatie bij het object waarin die wordt geplaatst of is dat (2) een stagnatie bij de te reinigen objecten</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20160718: Voorstel: optie 2, zelfde stagnatie komt dan terug bij meerdere objecten. Vergt alleen toelichting in het document</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Alex</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Waaraan de stagnatie "Storing materieel" koppelen als het meerdere objecten betreft? Bijvoorbeeld de kabel breekt bij de reiniging van leidingen A-B-C</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20160718: Voorstel: aan alle objecten, zelfde stagnatie komt dan terug bij meerdere objecten. Vergt alleen toelichting in het document</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23</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Alex</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Vermelding naam bij GXS+JXS enz. strak beschijven (voornaam+achternaam scheiden door "|"??)</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20160718: Voorstel: voornaam + achternaam scheiden door spatie, 2e naam scheiden met "|". Vergt alleen toelichting in document</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25</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Marinus</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Document, hst 6.2 - Beginknooppuntreferentie is geen onderdeel van de identificatie. Code AAB (GAB) alleen nodig bij identificatie aansluitleidingen</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20170209: Document corrigeren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26</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Marinus</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Document, bij code AAA, enz. (leidingreferentie) als opmerking toevoegen dat het veld wel gevuld moet worden bij dubbele leidingen (gelijke knp.ref. 1 en 2)</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20170209: Document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28</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Frank Zwiers</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Hoe omgaan met lege XML-elementen. Analoog aan SUF-WEG worden niet-geldige XML-elementen voor het heen-bestand wel vermeld maar zonder inhoud. Bij wegbeheer worden die handmatig aangevuld.</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voorstel volgen</w:t>
            </w:r>
            <w:r w:rsidRPr="00896A27">
              <w:rPr>
                <w:rFonts w:eastAsia="Times New Roman" w:cs="Arial"/>
                <w:color w:val="000000"/>
                <w:sz w:val="18"/>
                <w:szCs w:val="18"/>
                <w:lang w:eastAsia="nl-NL"/>
              </w:rPr>
              <w:br/>
              <w:t>20170301: Document aanpassen: niet geldige XML-tags weglaten</w:t>
            </w:r>
            <w:r w:rsidRPr="00896A27">
              <w:rPr>
                <w:rFonts w:eastAsia="Times New Roman" w:cs="Arial"/>
                <w:color w:val="000000"/>
                <w:sz w:val="18"/>
                <w:szCs w:val="18"/>
                <w:lang w:eastAsia="nl-NL"/>
              </w:rPr>
              <w:br/>
              <w:t>Of: validator erop aanpassen, meldt fouten terwijl de inhoud leeg is</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24</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Diet</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EXI/nadere locatie: alleen vullen als EAJ (locatie) ook gevuld is?</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Alleen term "nadere locatie" toelichten, hoort niet bij een locatie</w:t>
            </w:r>
            <w:r w:rsidRPr="00896A27">
              <w:rPr>
                <w:rFonts w:eastAsia="Times New Roman" w:cs="Arial"/>
                <w:color w:val="000000"/>
                <w:sz w:val="18"/>
                <w:szCs w:val="18"/>
                <w:lang w:eastAsia="nl-NL"/>
              </w:rPr>
              <w:br/>
              <w:t>20160615: Nadere locatie hoort toch bij een locatie? Toelichting in document</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5</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GAN / Stad of dorp: "heen"-verplicht maar niet leverbaar (idem voor andere projectsoorten)</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wordt optioneel</w:t>
            </w:r>
            <w:r w:rsidRPr="00896A27">
              <w:rPr>
                <w:rFonts w:eastAsia="Times New Roman" w:cs="Arial"/>
                <w:color w:val="000000"/>
                <w:sz w:val="18"/>
                <w:szCs w:val="18"/>
                <w:lang w:eastAsia="nl-NL"/>
              </w:rPr>
              <w:br/>
              <w:t>20170116: RibX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8</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GXG+GXH / Nap-waarde van bob's: "heen"-verplicht maar niet leverbaar (idem voor andere projectsoorten)</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wordt optioneel, wel waarschuwing laten geven door GWSW Browser</w:t>
            </w:r>
            <w:r w:rsidRPr="00896A27">
              <w:rPr>
                <w:rFonts w:eastAsia="Times New Roman" w:cs="Arial"/>
                <w:color w:val="000000"/>
                <w:sz w:val="18"/>
                <w:szCs w:val="18"/>
                <w:lang w:eastAsia="nl-NL"/>
              </w:rPr>
              <w:br/>
              <w:t>20170116: Bij nieuwbouw (oplevering) niet bekend, RibX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9</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GXX / Bestekspost: "heen"-verplicht, geldt alleen voor RAW-bestekken</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wordt optioneel</w:t>
            </w:r>
            <w:r w:rsidRPr="00896A27">
              <w:rPr>
                <w:rFonts w:eastAsia="Times New Roman" w:cs="Arial"/>
                <w:color w:val="000000"/>
                <w:sz w:val="18"/>
                <w:szCs w:val="18"/>
                <w:lang w:eastAsia="nl-NL"/>
              </w:rPr>
              <w:br/>
              <w:t>20170116: RibX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11</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ACH+ACI / Diepte bob: "heen"-verplicht, staat niet in beheerpakket</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zie punt 8</w:t>
            </w:r>
            <w:r w:rsidRPr="00896A27">
              <w:rPr>
                <w:rFonts w:eastAsia="Times New Roman" w:cs="Arial"/>
                <w:color w:val="000000"/>
                <w:sz w:val="18"/>
                <w:szCs w:val="18"/>
                <w:lang w:eastAsia="nl-NL"/>
              </w:rPr>
              <w:br/>
              <w:t>20170116: Zie punt 8 (ook niet af te leiden als NAP-niveau ontbreekt)</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14</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AXB / Verharding: "heen"-verplicht, wordt nu niet vastgelegd, hoe om te gaan met meerdere verhardingen boven 1 leiding?</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wordt optioneel</w:t>
            </w:r>
            <w:r w:rsidRPr="00896A27">
              <w:rPr>
                <w:rFonts w:eastAsia="Times New Roman" w:cs="Arial"/>
                <w:color w:val="000000"/>
                <w:sz w:val="18"/>
                <w:szCs w:val="18"/>
                <w:lang w:eastAsia="nl-NL"/>
              </w:rPr>
              <w:br/>
              <w:t>20170116: RibX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15</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AXF / Verbinding: "heen"-verplicht, wordt nu niet vastgelegd. Twijfel aan de noodzaak tot vastlegging</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wordt optioneel</w:t>
            </w:r>
            <w:r w:rsidRPr="00896A27">
              <w:rPr>
                <w:rFonts w:eastAsia="Times New Roman" w:cs="Arial"/>
                <w:color w:val="000000"/>
                <w:sz w:val="18"/>
                <w:szCs w:val="18"/>
                <w:lang w:eastAsia="nl-NL"/>
              </w:rPr>
              <w:br/>
              <w:t>20170116: RibX aanpassen?</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16</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Marinus</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Code MXA+MXB+MAA / Calamiteit datum+ref: Als reiniging nav calamiteit wordt gedaan, dan deze alle drie vullen in "heen"-bestand?</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Alleen in document opnemen, komt niet voor in de praktijk</w:t>
            </w:r>
            <w:r w:rsidRPr="00896A27">
              <w:rPr>
                <w:rFonts w:eastAsia="Times New Roman" w:cs="Arial"/>
                <w:color w:val="000000"/>
                <w:sz w:val="18"/>
                <w:szCs w:val="18"/>
                <w:lang w:eastAsia="nl-NL"/>
              </w:rPr>
              <w:br/>
              <w:t>20160818: RibX aanpassen? Calamiteit-referentie MAA vanuit meldingsysteem</w:t>
            </w:r>
          </w:p>
        </w:tc>
      </w:tr>
      <w:tr w:rsidR="00896A27" w:rsidRPr="00896A27"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17</w:t>
            </w:r>
          </w:p>
        </w:tc>
        <w:tc>
          <w:tcPr>
            <w:tcW w:w="850" w:type="dxa"/>
            <w:tcBorders>
              <w:top w:val="nil"/>
              <w:left w:val="nil"/>
              <w:bottom w:val="single" w:sz="4" w:space="0" w:color="000000"/>
              <w:right w:val="single" w:sz="4" w:space="0" w:color="000000"/>
            </w:tcBorders>
            <w:shd w:val="clear" w:color="FFFFCC" w:fill="FFFFFF"/>
          </w:tcPr>
          <w:p w:rsidR="00896A27" w:rsidRPr="00896A27" w:rsidRDefault="00896A27" w:rsidP="00896A27">
            <w:pPr>
              <w:jc w:val="center"/>
              <w:rPr>
                <w:rFonts w:eastAsia="Times New Roman" w:cs="Arial"/>
                <w:color w:val="000000"/>
                <w:sz w:val="18"/>
                <w:szCs w:val="18"/>
                <w:lang w:eastAsia="nl-NL"/>
              </w:rPr>
            </w:pPr>
            <w:r w:rsidRPr="00896A27">
              <w:rPr>
                <w:rFonts w:eastAsia="Times New Roman" w:cs="Arial"/>
                <w:color w:val="000000"/>
                <w:sz w:val="18"/>
                <w:szCs w:val="18"/>
                <w:lang w:eastAsia="nl-NL"/>
              </w:rPr>
              <w:t>Alex</w:t>
            </w:r>
          </w:p>
        </w:tc>
        <w:tc>
          <w:tcPr>
            <w:tcW w:w="397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Hoe gaan we om met meerdere stagnaties bij 1 object</w:t>
            </w:r>
          </w:p>
        </w:tc>
        <w:tc>
          <w:tcPr>
            <w:tcW w:w="4710" w:type="dxa"/>
            <w:tcBorders>
              <w:top w:val="nil"/>
              <w:left w:val="nil"/>
              <w:bottom w:val="single" w:sz="4" w:space="0" w:color="000000"/>
              <w:right w:val="single" w:sz="4" w:space="0" w:color="000000"/>
            </w:tcBorders>
            <w:shd w:val="clear" w:color="auto" w:fill="auto"/>
          </w:tcPr>
          <w:p w:rsidR="00896A27" w:rsidRPr="00896A27" w:rsidRDefault="00896A27" w:rsidP="00896A27">
            <w:pPr>
              <w:rPr>
                <w:rFonts w:eastAsia="Times New Roman" w:cs="Arial"/>
                <w:color w:val="000000"/>
                <w:sz w:val="18"/>
                <w:szCs w:val="18"/>
                <w:lang w:eastAsia="nl-NL"/>
              </w:rPr>
            </w:pPr>
            <w:r w:rsidRPr="00896A27">
              <w:rPr>
                <w:rFonts w:eastAsia="Times New Roman" w:cs="Arial"/>
                <w:color w:val="000000"/>
                <w:sz w:val="18"/>
                <w:szCs w:val="18"/>
                <w:lang w:eastAsia="nl-NL"/>
              </w:rPr>
              <w:t>20170413/Werkgroep RIB: RibX aanpassen, elementen GXO, JXO mogen meerdere keren voorkomen binnen één header</w:t>
            </w:r>
            <w:r w:rsidRPr="00896A27">
              <w:rPr>
                <w:rFonts w:eastAsia="Times New Roman" w:cs="Arial"/>
                <w:color w:val="000000"/>
                <w:sz w:val="18"/>
                <w:szCs w:val="18"/>
                <w:lang w:eastAsia="nl-NL"/>
              </w:rPr>
              <w:br/>
              <w:t xml:space="preserve">20160718: Voorstel: velden GXO/JXO kunnen meerdere id’s </w:t>
            </w:r>
            <w:r w:rsidRPr="00896A27">
              <w:rPr>
                <w:rFonts w:eastAsia="Times New Roman" w:cs="Arial"/>
                <w:color w:val="000000"/>
                <w:sz w:val="18"/>
                <w:szCs w:val="18"/>
                <w:lang w:eastAsia="nl-NL"/>
              </w:rPr>
              <w:lastRenderedPageBreak/>
              <w:t>bevatten (scheidingsteken “|”). Vergt toelichting in het document + maatwerk in de GWSW Browser</w:t>
            </w:r>
          </w:p>
        </w:tc>
      </w:tr>
      <w:tr w:rsidR="004327F4" w:rsidRPr="004327F4"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lastRenderedPageBreak/>
              <w:t>21</w:t>
            </w:r>
          </w:p>
        </w:tc>
        <w:tc>
          <w:tcPr>
            <w:tcW w:w="850" w:type="dxa"/>
            <w:tcBorders>
              <w:top w:val="nil"/>
              <w:left w:val="nil"/>
              <w:bottom w:val="single" w:sz="4" w:space="0" w:color="000000"/>
              <w:right w:val="single" w:sz="4" w:space="0" w:color="000000"/>
            </w:tcBorders>
            <w:shd w:val="clear" w:color="FFFFCC" w:fill="FFFFFF"/>
          </w:tcPr>
          <w:p w:rsidR="004327F4" w:rsidRPr="004327F4" w:rsidRDefault="004327F4" w:rsidP="004327F4">
            <w:pPr>
              <w:jc w:val="center"/>
              <w:rPr>
                <w:rFonts w:eastAsia="Times New Roman" w:cs="Arial"/>
                <w:color w:val="000000"/>
                <w:sz w:val="18"/>
                <w:szCs w:val="18"/>
                <w:lang w:eastAsia="nl-NL"/>
              </w:rPr>
            </w:pPr>
            <w:r w:rsidRPr="004327F4">
              <w:rPr>
                <w:rFonts w:eastAsia="Times New Roman" w:cs="Arial"/>
                <w:color w:val="000000"/>
                <w:sz w:val="18"/>
                <w:szCs w:val="18"/>
                <w:lang w:eastAsia="nl-NL"/>
              </w:rPr>
              <w:t>Alex</w:t>
            </w:r>
          </w:p>
        </w:tc>
        <w:tc>
          <w:tcPr>
            <w:tcW w:w="397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Code GXT+JXT/Controle door reiniger: contractueel hoeft niet altijd gecontroleerd te worden. Software-matig er rekening mee houden dat controle ook in erop volgende dagen kan gebeuren</w:t>
            </w:r>
          </w:p>
        </w:tc>
        <w:tc>
          <w:tcPr>
            <w:tcW w:w="471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20170413/Werkgroep RIB: optioneel maken, GXT/JXT niet opnemen als er niet gecontroleerd wordt</w:t>
            </w:r>
            <w:r w:rsidRPr="004327F4">
              <w:rPr>
                <w:rFonts w:eastAsia="Times New Roman" w:cs="Arial"/>
                <w:color w:val="000000"/>
                <w:sz w:val="18"/>
                <w:szCs w:val="18"/>
                <w:lang w:eastAsia="nl-NL"/>
              </w:rPr>
              <w:br/>
              <w:t>20160718: Voorstel: extra optie "C/Niet gecontroleerd". RibX aanpassen?</w:t>
            </w:r>
          </w:p>
        </w:tc>
      </w:tr>
      <w:tr w:rsidR="004327F4" w:rsidRPr="004327F4"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29</w:t>
            </w:r>
          </w:p>
        </w:tc>
        <w:tc>
          <w:tcPr>
            <w:tcW w:w="850" w:type="dxa"/>
            <w:tcBorders>
              <w:top w:val="nil"/>
              <w:left w:val="nil"/>
              <w:bottom w:val="single" w:sz="4" w:space="0" w:color="000000"/>
              <w:right w:val="single" w:sz="4" w:space="0" w:color="000000"/>
            </w:tcBorders>
            <w:shd w:val="clear" w:color="FFFFCC" w:fill="FFFFFF"/>
          </w:tcPr>
          <w:p w:rsidR="004327F4" w:rsidRPr="004327F4" w:rsidRDefault="004327F4" w:rsidP="004327F4">
            <w:pPr>
              <w:jc w:val="center"/>
              <w:rPr>
                <w:rFonts w:eastAsia="Times New Roman" w:cs="Arial"/>
                <w:color w:val="000000"/>
                <w:sz w:val="18"/>
                <w:szCs w:val="18"/>
                <w:lang w:eastAsia="nl-NL"/>
              </w:rPr>
            </w:pPr>
            <w:r w:rsidRPr="004327F4">
              <w:rPr>
                <w:rFonts w:eastAsia="Times New Roman" w:cs="Arial"/>
                <w:color w:val="000000"/>
                <w:sz w:val="18"/>
                <w:szCs w:val="18"/>
                <w:lang w:eastAsia="nl-NL"/>
              </w:rPr>
              <w:t>Hendrik</w:t>
            </w:r>
          </w:p>
        </w:tc>
        <w:tc>
          <w:tcPr>
            <w:tcW w:w="397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In RibX kan niet genoteerd worden conform welke norm de inspectie is uitgevoerd. Nu wordt bij ABA / DBA .. alleen “GWSW 1.3” voorgeschreven.</w:t>
            </w:r>
            <w:r w:rsidRPr="004327F4">
              <w:rPr>
                <w:rFonts w:eastAsia="Times New Roman" w:cs="Arial"/>
                <w:color w:val="000000"/>
                <w:sz w:val="18"/>
                <w:szCs w:val="18"/>
                <w:lang w:eastAsia="nl-NL"/>
              </w:rPr>
              <w:br/>
              <w:t>Dat houdt dus in: conform het RibX-document = NEN3399 + aanvullingen zoals Metingen en kar3.</w:t>
            </w:r>
          </w:p>
        </w:tc>
        <w:tc>
          <w:tcPr>
            <w:tcW w:w="471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20170413/Werkgroep RIB: Norm "EN" toevoegen</w:t>
            </w:r>
            <w:r w:rsidRPr="004327F4">
              <w:rPr>
                <w:rFonts w:eastAsia="Times New Roman" w:cs="Arial"/>
                <w:color w:val="000000"/>
                <w:sz w:val="18"/>
                <w:szCs w:val="18"/>
                <w:lang w:eastAsia="nl-NL"/>
              </w:rPr>
              <w:br/>
              <w:t>20170309: We zouden hier ook de mogelijkheid moeten bieden om daar de EN-norm te noemen, voorschrift is dan: EN 13508-2:2003+A1:2011</w:t>
            </w:r>
          </w:p>
        </w:tc>
      </w:tr>
      <w:tr w:rsidR="004327F4" w:rsidRPr="004327F4"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31</w:t>
            </w:r>
          </w:p>
        </w:tc>
        <w:tc>
          <w:tcPr>
            <w:tcW w:w="850" w:type="dxa"/>
            <w:tcBorders>
              <w:top w:val="nil"/>
              <w:left w:val="nil"/>
              <w:bottom w:val="single" w:sz="4" w:space="0" w:color="000000"/>
              <w:right w:val="single" w:sz="4" w:space="0" w:color="000000"/>
            </w:tcBorders>
            <w:shd w:val="clear" w:color="FFFFCC" w:fill="FFFFFF"/>
          </w:tcPr>
          <w:p w:rsidR="004327F4" w:rsidRPr="004327F4" w:rsidRDefault="004327F4" w:rsidP="004327F4">
            <w:pPr>
              <w:jc w:val="center"/>
              <w:rPr>
                <w:rFonts w:eastAsia="Times New Roman" w:cs="Arial"/>
                <w:color w:val="000000"/>
                <w:sz w:val="18"/>
                <w:szCs w:val="18"/>
                <w:lang w:eastAsia="nl-NL"/>
              </w:rPr>
            </w:pPr>
            <w:r w:rsidRPr="004327F4">
              <w:rPr>
                <w:rFonts w:eastAsia="Times New Roman" w:cs="Arial"/>
                <w:color w:val="000000"/>
                <w:sz w:val="18"/>
                <w:szCs w:val="18"/>
                <w:lang w:eastAsia="nl-NL"/>
              </w:rPr>
              <w:t>Frank Zwiers</w:t>
            </w:r>
          </w:p>
        </w:tc>
        <w:tc>
          <w:tcPr>
            <w:tcW w:w="397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Code ABA (norm, zie vorige punt) enz ook in heen-levering vullen?</w:t>
            </w:r>
          </w:p>
        </w:tc>
        <w:tc>
          <w:tcPr>
            <w:tcW w:w="471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20170413/Werkgroep RIB: Ook verplicht in heen-bestand</w:t>
            </w:r>
            <w:r w:rsidRPr="004327F4">
              <w:rPr>
                <w:rFonts w:eastAsia="Times New Roman" w:cs="Arial"/>
                <w:color w:val="000000"/>
                <w:sz w:val="18"/>
                <w:szCs w:val="18"/>
                <w:lang w:eastAsia="nl-NL"/>
              </w:rPr>
              <w:br/>
              <w:t>20170322: Is in overleg weggehaald, waarom ook alweer?</w:t>
            </w:r>
          </w:p>
        </w:tc>
      </w:tr>
      <w:tr w:rsidR="00260BD8" w:rsidRPr="004327F4" w:rsidTr="00260BD8">
        <w:trPr>
          <w:trHeight w:val="567"/>
        </w:trPr>
        <w:tc>
          <w:tcPr>
            <w:tcW w:w="9918" w:type="dxa"/>
            <w:gridSpan w:val="4"/>
            <w:tcBorders>
              <w:top w:val="nil"/>
              <w:left w:val="single" w:sz="4" w:space="0" w:color="000000"/>
              <w:bottom w:val="single" w:sz="4" w:space="0" w:color="000000"/>
              <w:right w:val="single" w:sz="4" w:space="0" w:color="000000"/>
            </w:tcBorders>
            <w:shd w:val="clear" w:color="FFFFCC" w:fill="FFFFFF"/>
            <w:vAlign w:val="center"/>
          </w:tcPr>
          <w:p w:rsidR="00260BD8" w:rsidRPr="00410DD3" w:rsidRDefault="00410DD3" w:rsidP="00260BD8">
            <w:pPr>
              <w:jc w:val="center"/>
              <w:rPr>
                <w:rFonts w:eastAsia="Times New Roman" w:cs="Arial"/>
                <w:b/>
                <w:color w:val="000000"/>
                <w:sz w:val="28"/>
                <w:szCs w:val="18"/>
                <w:lang w:eastAsia="nl-NL"/>
              </w:rPr>
            </w:pPr>
            <w:r w:rsidRPr="00410DD3">
              <w:rPr>
                <w:rFonts w:eastAsia="Times New Roman" w:cs="Arial"/>
                <w:b/>
                <w:color w:val="000000"/>
                <w:sz w:val="28"/>
                <w:szCs w:val="18"/>
                <w:lang w:eastAsia="nl-NL"/>
              </w:rPr>
              <w:t xml:space="preserve">Aanpassingen in latere </w:t>
            </w:r>
            <w:r w:rsidR="00180CFB">
              <w:rPr>
                <w:rFonts w:eastAsia="Times New Roman" w:cs="Arial"/>
                <w:b/>
                <w:color w:val="000000"/>
                <w:sz w:val="28"/>
                <w:szCs w:val="18"/>
                <w:lang w:eastAsia="nl-NL"/>
              </w:rPr>
              <w:t xml:space="preserve">GWSW </w:t>
            </w:r>
            <w:r w:rsidRPr="00410DD3">
              <w:rPr>
                <w:rFonts w:eastAsia="Times New Roman" w:cs="Arial"/>
                <w:b/>
                <w:color w:val="000000"/>
                <w:sz w:val="28"/>
                <w:szCs w:val="18"/>
                <w:lang w:eastAsia="nl-NL"/>
              </w:rPr>
              <w:t>versie</w:t>
            </w:r>
            <w:r w:rsidR="00180CFB">
              <w:rPr>
                <w:rFonts w:eastAsia="Times New Roman" w:cs="Arial"/>
                <w:b/>
                <w:color w:val="000000"/>
                <w:sz w:val="28"/>
                <w:szCs w:val="18"/>
                <w:lang w:eastAsia="nl-NL"/>
              </w:rPr>
              <w:t>s</w:t>
            </w:r>
          </w:p>
        </w:tc>
      </w:tr>
      <w:tr w:rsidR="004327F4" w:rsidRPr="004327F4"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27</w:t>
            </w:r>
          </w:p>
        </w:tc>
        <w:tc>
          <w:tcPr>
            <w:tcW w:w="850" w:type="dxa"/>
            <w:tcBorders>
              <w:top w:val="nil"/>
              <w:left w:val="nil"/>
              <w:bottom w:val="single" w:sz="4" w:space="0" w:color="000000"/>
              <w:right w:val="single" w:sz="4" w:space="0" w:color="000000"/>
            </w:tcBorders>
            <w:shd w:val="clear" w:color="FFFFCC" w:fill="FFFFFF"/>
          </w:tcPr>
          <w:p w:rsidR="004327F4" w:rsidRPr="004327F4" w:rsidRDefault="004327F4" w:rsidP="004327F4">
            <w:pPr>
              <w:jc w:val="center"/>
              <w:rPr>
                <w:rFonts w:eastAsia="Times New Roman" w:cs="Arial"/>
                <w:color w:val="000000"/>
                <w:sz w:val="18"/>
                <w:szCs w:val="18"/>
                <w:lang w:eastAsia="nl-NL"/>
              </w:rPr>
            </w:pPr>
            <w:r w:rsidRPr="004327F4">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Nieuwe codegroep voor Reinigen Drainage toevoegen</w:t>
            </w:r>
          </w:p>
        </w:tc>
        <w:tc>
          <w:tcPr>
            <w:tcW w:w="471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20170413/Werkgroep RIB: Nu geen aanpassing, wordt nader uitgewerkt</w:t>
            </w:r>
            <w:r w:rsidRPr="004327F4">
              <w:rPr>
                <w:rFonts w:eastAsia="Times New Roman" w:cs="Arial"/>
                <w:color w:val="000000"/>
                <w:sz w:val="18"/>
                <w:szCs w:val="18"/>
                <w:lang w:eastAsia="nl-NL"/>
              </w:rPr>
              <w:br/>
              <w:t>20170224: Voorstel in notitie door Leo</w:t>
            </w:r>
          </w:p>
        </w:tc>
      </w:tr>
      <w:tr w:rsidR="004327F4" w:rsidRPr="004327F4" w:rsidTr="00260BD8">
        <w:trPr>
          <w:trHeight w:val="300"/>
        </w:trPr>
        <w:tc>
          <w:tcPr>
            <w:tcW w:w="388" w:type="dxa"/>
            <w:tcBorders>
              <w:top w:val="nil"/>
              <w:left w:val="single" w:sz="4" w:space="0" w:color="000000"/>
              <w:bottom w:val="single" w:sz="4" w:space="0" w:color="000000"/>
              <w:right w:val="single" w:sz="4" w:space="0" w:color="000000"/>
            </w:tcBorders>
            <w:shd w:val="clear" w:color="FFFFCC" w:fill="FFFFFF"/>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30</w:t>
            </w:r>
          </w:p>
        </w:tc>
        <w:tc>
          <w:tcPr>
            <w:tcW w:w="850" w:type="dxa"/>
            <w:tcBorders>
              <w:top w:val="nil"/>
              <w:left w:val="nil"/>
              <w:bottom w:val="single" w:sz="4" w:space="0" w:color="000000"/>
              <w:right w:val="single" w:sz="4" w:space="0" w:color="000000"/>
            </w:tcBorders>
            <w:shd w:val="clear" w:color="FFFFCC" w:fill="FFFFFF"/>
          </w:tcPr>
          <w:p w:rsidR="004327F4" w:rsidRPr="004327F4" w:rsidRDefault="004327F4" w:rsidP="004327F4">
            <w:pPr>
              <w:jc w:val="center"/>
              <w:rPr>
                <w:rFonts w:eastAsia="Times New Roman" w:cs="Arial"/>
                <w:color w:val="000000"/>
                <w:sz w:val="18"/>
                <w:szCs w:val="18"/>
                <w:lang w:eastAsia="nl-NL"/>
              </w:rPr>
            </w:pPr>
            <w:r w:rsidRPr="004327F4">
              <w:rPr>
                <w:rFonts w:eastAsia="Times New Roman" w:cs="Arial"/>
                <w:color w:val="000000"/>
                <w:sz w:val="18"/>
                <w:szCs w:val="18"/>
                <w:lang w:eastAsia="nl-NL"/>
              </w:rPr>
              <w:t>Leo</w:t>
            </w:r>
          </w:p>
        </w:tc>
        <w:tc>
          <w:tcPr>
            <w:tcW w:w="397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Stortbonnen ook aan activiteit Insp/Rein Kolken koppelen</w:t>
            </w:r>
          </w:p>
        </w:tc>
        <w:tc>
          <w:tcPr>
            <w:tcW w:w="4710" w:type="dxa"/>
            <w:tcBorders>
              <w:top w:val="nil"/>
              <w:left w:val="nil"/>
              <w:bottom w:val="single" w:sz="4" w:space="0" w:color="000000"/>
              <w:right w:val="single" w:sz="4" w:space="0" w:color="000000"/>
            </w:tcBorders>
            <w:shd w:val="clear" w:color="auto" w:fill="auto"/>
          </w:tcPr>
          <w:p w:rsidR="004327F4" w:rsidRPr="004327F4" w:rsidRDefault="004327F4" w:rsidP="004327F4">
            <w:pPr>
              <w:rPr>
                <w:rFonts w:eastAsia="Times New Roman" w:cs="Arial"/>
                <w:color w:val="000000"/>
                <w:sz w:val="18"/>
                <w:szCs w:val="18"/>
                <w:lang w:eastAsia="nl-NL"/>
              </w:rPr>
            </w:pPr>
            <w:r w:rsidRPr="004327F4">
              <w:rPr>
                <w:rFonts w:eastAsia="Times New Roman" w:cs="Arial"/>
                <w:color w:val="000000"/>
                <w:sz w:val="18"/>
                <w:szCs w:val="18"/>
                <w:lang w:eastAsia="nl-NL"/>
              </w:rPr>
              <w:t>20170413/Werkgroep RIB: Voorstel volgen</w:t>
            </w:r>
            <w:r w:rsidRPr="004327F4">
              <w:rPr>
                <w:rFonts w:eastAsia="Times New Roman" w:cs="Arial"/>
                <w:color w:val="000000"/>
                <w:sz w:val="18"/>
                <w:szCs w:val="18"/>
                <w:lang w:eastAsia="nl-NL"/>
              </w:rPr>
              <w:br/>
              <w:t>20170310: Een extra element (verwijzing naar bon) in Kolk-header</w:t>
            </w:r>
          </w:p>
        </w:tc>
      </w:tr>
      <w:tr w:rsidR="00F4139E" w:rsidRPr="005735BA" w:rsidTr="00260BD8">
        <w:trPr>
          <w:trHeight w:val="600"/>
        </w:trPr>
        <w:tc>
          <w:tcPr>
            <w:tcW w:w="388" w:type="dxa"/>
            <w:tcBorders>
              <w:top w:val="nil"/>
              <w:left w:val="single" w:sz="4" w:space="0" w:color="000000"/>
              <w:bottom w:val="single" w:sz="4" w:space="0" w:color="auto"/>
              <w:right w:val="single" w:sz="4" w:space="0" w:color="000000"/>
            </w:tcBorders>
            <w:shd w:val="clear" w:color="FFFFCC" w:fill="FFFFFF"/>
            <w:hideMark/>
          </w:tcPr>
          <w:p w:rsidR="00F4139E" w:rsidRPr="005735BA" w:rsidRDefault="00F4139E" w:rsidP="007A08E4">
            <w:pPr>
              <w:rPr>
                <w:rFonts w:eastAsia="Times New Roman" w:cs="Arial"/>
                <w:color w:val="000000"/>
                <w:sz w:val="18"/>
                <w:szCs w:val="18"/>
                <w:lang w:eastAsia="nl-NL"/>
              </w:rPr>
            </w:pPr>
            <w:r w:rsidRPr="005735BA">
              <w:rPr>
                <w:rFonts w:eastAsia="Times New Roman" w:cs="Arial"/>
                <w:color w:val="000000"/>
                <w:sz w:val="18"/>
                <w:szCs w:val="18"/>
                <w:lang w:eastAsia="nl-NL"/>
              </w:rPr>
              <w:t>32</w:t>
            </w:r>
          </w:p>
        </w:tc>
        <w:tc>
          <w:tcPr>
            <w:tcW w:w="850" w:type="dxa"/>
            <w:tcBorders>
              <w:top w:val="nil"/>
              <w:left w:val="nil"/>
              <w:bottom w:val="single" w:sz="4" w:space="0" w:color="auto"/>
              <w:right w:val="single" w:sz="4" w:space="0" w:color="000000"/>
            </w:tcBorders>
            <w:shd w:val="clear" w:color="FFFFCC" w:fill="FFFFFF"/>
            <w:hideMark/>
          </w:tcPr>
          <w:p w:rsidR="00F4139E" w:rsidRPr="005735BA" w:rsidRDefault="00F4139E" w:rsidP="00484D5A">
            <w:pPr>
              <w:jc w:val="center"/>
              <w:rPr>
                <w:rFonts w:eastAsia="Times New Roman" w:cs="Arial"/>
                <w:color w:val="000000"/>
                <w:sz w:val="18"/>
                <w:szCs w:val="18"/>
                <w:lang w:eastAsia="nl-NL"/>
              </w:rPr>
            </w:pPr>
            <w:r w:rsidRPr="005735BA">
              <w:rPr>
                <w:rFonts w:eastAsia="Times New Roman" w:cs="Arial"/>
                <w:color w:val="000000"/>
                <w:sz w:val="18"/>
                <w:szCs w:val="18"/>
                <w:lang w:eastAsia="nl-NL"/>
              </w:rPr>
              <w:t>Borsele</w:t>
            </w:r>
          </w:p>
        </w:tc>
        <w:tc>
          <w:tcPr>
            <w:tcW w:w="3970" w:type="dxa"/>
            <w:tcBorders>
              <w:top w:val="nil"/>
              <w:left w:val="nil"/>
              <w:bottom w:val="single" w:sz="4" w:space="0" w:color="auto"/>
              <w:right w:val="single" w:sz="4" w:space="0" w:color="000000"/>
            </w:tcBorders>
            <w:shd w:val="clear" w:color="auto" w:fill="auto"/>
            <w:hideMark/>
          </w:tcPr>
          <w:p w:rsidR="00F4139E" w:rsidRPr="005735BA" w:rsidRDefault="00F4139E" w:rsidP="00484D5A">
            <w:pPr>
              <w:rPr>
                <w:rFonts w:eastAsia="Times New Roman" w:cs="Arial"/>
                <w:color w:val="000000"/>
                <w:sz w:val="18"/>
                <w:szCs w:val="18"/>
                <w:lang w:eastAsia="nl-NL"/>
              </w:rPr>
            </w:pPr>
            <w:r w:rsidRPr="005735BA">
              <w:rPr>
                <w:rFonts w:eastAsia="Times New Roman" w:cs="Arial"/>
                <w:color w:val="000000"/>
                <w:sz w:val="18"/>
                <w:szCs w:val="18"/>
                <w:lang w:eastAsia="nl-NL"/>
              </w:rPr>
              <w:t>Code BCA uitbreiden met materiaal-aanduiding. Rapport = PCV/Links, Gres/Rechts enzovoort</w:t>
            </w:r>
          </w:p>
        </w:tc>
        <w:tc>
          <w:tcPr>
            <w:tcW w:w="4710" w:type="dxa"/>
            <w:tcBorders>
              <w:top w:val="nil"/>
              <w:left w:val="nil"/>
              <w:bottom w:val="single" w:sz="4" w:space="0" w:color="auto"/>
              <w:right w:val="single" w:sz="4" w:space="0" w:color="000000"/>
            </w:tcBorders>
            <w:shd w:val="clear" w:color="FFFFCC" w:fill="FFFFFF"/>
            <w:hideMark/>
          </w:tcPr>
          <w:p w:rsidR="00BA5BB5" w:rsidRPr="00BA5BB5" w:rsidRDefault="00BA5BB5" w:rsidP="00BA5BB5">
            <w:pPr>
              <w:rPr>
                <w:rFonts w:eastAsia="Times New Roman" w:cs="Arial"/>
                <w:color w:val="000000"/>
                <w:sz w:val="18"/>
                <w:szCs w:val="18"/>
                <w:lang w:eastAsia="nl-NL"/>
              </w:rPr>
            </w:pPr>
            <w:r w:rsidRPr="00BA5BB5">
              <w:rPr>
                <w:rFonts w:eastAsia="Times New Roman" w:cs="Arial"/>
                <w:color w:val="000000"/>
                <w:sz w:val="18"/>
                <w:szCs w:val="18"/>
                <w:lang w:eastAsia="nl-NL"/>
              </w:rPr>
              <w:t>20170413/Werkgroep RIB: Element Inlaat (in ZC) uitbreiden met kar3 voor aanduiding materiaal + richting (na knik)</w:t>
            </w:r>
          </w:p>
          <w:p w:rsidR="00F4139E" w:rsidRPr="005735BA" w:rsidRDefault="00BA5BB5" w:rsidP="00BA5BB5">
            <w:pPr>
              <w:rPr>
                <w:rFonts w:eastAsia="Times New Roman" w:cs="Arial"/>
                <w:color w:val="000000"/>
                <w:sz w:val="18"/>
                <w:szCs w:val="18"/>
                <w:lang w:eastAsia="nl-NL"/>
              </w:rPr>
            </w:pPr>
            <w:r w:rsidRPr="00BA5BB5">
              <w:rPr>
                <w:rFonts w:eastAsia="Times New Roman" w:cs="Arial"/>
                <w:color w:val="000000"/>
                <w:sz w:val="18"/>
                <w:szCs w:val="18"/>
                <w:lang w:eastAsia="nl-NL"/>
              </w:rPr>
              <w:t>20170322: Kan via aparte header voor aansluitleiding, is omslachtig</w:t>
            </w:r>
          </w:p>
        </w:tc>
      </w:tr>
      <w:tr w:rsidR="00F4139E" w:rsidRPr="005735BA" w:rsidTr="00260BD8">
        <w:trPr>
          <w:trHeight w:val="600"/>
        </w:trPr>
        <w:tc>
          <w:tcPr>
            <w:tcW w:w="388" w:type="dxa"/>
            <w:tcBorders>
              <w:top w:val="single" w:sz="4" w:space="0" w:color="auto"/>
              <w:left w:val="single" w:sz="4" w:space="0" w:color="000000"/>
              <w:bottom w:val="single" w:sz="4" w:space="0" w:color="000000"/>
              <w:right w:val="single" w:sz="4" w:space="0" w:color="000000"/>
            </w:tcBorders>
            <w:shd w:val="clear" w:color="FFFFCC" w:fill="FFFFFF"/>
          </w:tcPr>
          <w:p w:rsidR="00F4139E" w:rsidRPr="005735BA" w:rsidRDefault="00FE7DAA" w:rsidP="007A08E4">
            <w:pPr>
              <w:rPr>
                <w:rFonts w:eastAsia="Times New Roman" w:cs="Arial"/>
                <w:color w:val="000000"/>
                <w:sz w:val="18"/>
                <w:szCs w:val="18"/>
                <w:lang w:eastAsia="nl-NL"/>
              </w:rPr>
            </w:pPr>
            <w:r>
              <w:rPr>
                <w:rFonts w:eastAsia="Times New Roman" w:cs="Arial"/>
                <w:color w:val="000000"/>
                <w:sz w:val="18"/>
                <w:szCs w:val="18"/>
                <w:lang w:eastAsia="nl-NL"/>
              </w:rPr>
              <w:t>33</w:t>
            </w:r>
          </w:p>
        </w:tc>
        <w:tc>
          <w:tcPr>
            <w:tcW w:w="850" w:type="dxa"/>
            <w:tcBorders>
              <w:top w:val="single" w:sz="4" w:space="0" w:color="auto"/>
              <w:left w:val="nil"/>
              <w:bottom w:val="single" w:sz="4" w:space="0" w:color="000000"/>
              <w:right w:val="single" w:sz="4" w:space="0" w:color="000000"/>
            </w:tcBorders>
            <w:shd w:val="clear" w:color="FFFFCC" w:fill="FFFFFF"/>
          </w:tcPr>
          <w:p w:rsidR="00F4139E" w:rsidRPr="005735BA" w:rsidRDefault="00F4139E" w:rsidP="00484D5A">
            <w:pPr>
              <w:jc w:val="center"/>
              <w:rPr>
                <w:rFonts w:eastAsia="Times New Roman" w:cs="Arial"/>
                <w:color w:val="000000"/>
                <w:sz w:val="18"/>
                <w:szCs w:val="18"/>
                <w:lang w:eastAsia="nl-NL"/>
              </w:rPr>
            </w:pPr>
            <w:r>
              <w:rPr>
                <w:rFonts w:eastAsia="Times New Roman" w:cs="Arial"/>
                <w:color w:val="000000"/>
                <w:sz w:val="18"/>
                <w:szCs w:val="18"/>
                <w:lang w:eastAsia="nl-NL"/>
              </w:rPr>
              <w:t>Leo</w:t>
            </w:r>
          </w:p>
        </w:tc>
        <w:tc>
          <w:tcPr>
            <w:tcW w:w="3970" w:type="dxa"/>
            <w:tcBorders>
              <w:top w:val="single" w:sz="4" w:space="0" w:color="auto"/>
              <w:left w:val="nil"/>
              <w:bottom w:val="single" w:sz="4" w:space="0" w:color="000000"/>
              <w:right w:val="single" w:sz="4" w:space="0" w:color="000000"/>
            </w:tcBorders>
            <w:shd w:val="clear" w:color="auto" w:fill="auto"/>
          </w:tcPr>
          <w:p w:rsidR="00F4139E" w:rsidRPr="005735BA" w:rsidRDefault="00F4139E" w:rsidP="00484D5A">
            <w:pPr>
              <w:rPr>
                <w:rFonts w:eastAsia="Times New Roman" w:cs="Arial"/>
                <w:color w:val="000000"/>
                <w:sz w:val="18"/>
                <w:szCs w:val="18"/>
                <w:lang w:eastAsia="nl-NL"/>
              </w:rPr>
            </w:pPr>
            <w:r>
              <w:rPr>
                <w:rFonts w:eastAsia="Times New Roman" w:cs="Arial"/>
                <w:color w:val="000000"/>
                <w:sz w:val="18"/>
                <w:szCs w:val="18"/>
                <w:lang w:eastAsia="nl-NL"/>
              </w:rPr>
              <w:t>Bestekseisen in RIbX-voorinvulling, bijvoorbeeld “hellingsmeting verplicht”</w:t>
            </w:r>
          </w:p>
        </w:tc>
        <w:tc>
          <w:tcPr>
            <w:tcW w:w="4710" w:type="dxa"/>
            <w:tcBorders>
              <w:top w:val="single" w:sz="4" w:space="0" w:color="auto"/>
              <w:left w:val="nil"/>
              <w:bottom w:val="single" w:sz="4" w:space="0" w:color="000000"/>
              <w:right w:val="single" w:sz="4" w:space="0" w:color="000000"/>
            </w:tcBorders>
            <w:shd w:val="clear" w:color="FFFFCC" w:fill="FFFFFF"/>
          </w:tcPr>
          <w:p w:rsidR="00F4139E" w:rsidRPr="005735BA" w:rsidRDefault="000B67E9" w:rsidP="00484D5A">
            <w:pPr>
              <w:rPr>
                <w:rFonts w:eastAsia="Times New Roman" w:cs="Arial"/>
                <w:color w:val="000000"/>
                <w:sz w:val="18"/>
                <w:szCs w:val="18"/>
                <w:lang w:eastAsia="nl-NL"/>
              </w:rPr>
            </w:pPr>
            <w:r w:rsidRPr="000B67E9">
              <w:rPr>
                <w:rFonts w:eastAsia="Times New Roman" w:cs="Arial"/>
                <w:color w:val="000000"/>
                <w:sz w:val="18"/>
                <w:szCs w:val="18"/>
                <w:lang w:eastAsia="nl-NL"/>
              </w:rPr>
              <w:t>20170413: Geldt dus voor meerdere zaken, uitbreiding van validatie op basis van bestekseisen</w:t>
            </w:r>
          </w:p>
        </w:tc>
      </w:tr>
    </w:tbl>
    <w:p w:rsidR="000B40E4" w:rsidRDefault="000B40E4" w:rsidP="001F3F34"/>
    <w:p w:rsidR="000B40E4" w:rsidRDefault="000B40E4" w:rsidP="001F3F34"/>
    <w:sectPr w:rsidR="000B40E4" w:rsidSect="0088266E">
      <w:headerReference w:type="default" r:id="rId10"/>
      <w:footerReference w:type="default" r:id="rId11"/>
      <w:pgSz w:w="11906" w:h="16838"/>
      <w:pgMar w:top="1134" w:right="567" w:bottom="1134" w:left="56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F5" w:rsidRDefault="00A87FF5" w:rsidP="000841A0">
      <w:r>
        <w:separator/>
      </w:r>
    </w:p>
  </w:endnote>
  <w:endnote w:type="continuationSeparator" w:id="0">
    <w:p w:rsidR="00A87FF5" w:rsidRDefault="00A87FF5" w:rsidP="0008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3214"/>
      <w:docPartObj>
        <w:docPartGallery w:val="Page Numbers (Bottom of Page)"/>
        <w:docPartUnique/>
      </w:docPartObj>
    </w:sdtPr>
    <w:sdtEndPr/>
    <w:sdtContent>
      <w:p w:rsidR="00A87FF5" w:rsidRDefault="00A87FF5" w:rsidP="000841A0">
        <w:pPr>
          <w:pStyle w:val="Voettekst"/>
        </w:pPr>
        <w:r>
          <w:fldChar w:fldCharType="begin"/>
        </w:r>
        <w:r>
          <w:instrText>PAGE   \* MERGEFORMAT</w:instrText>
        </w:r>
        <w:r>
          <w:fldChar w:fldCharType="separate"/>
        </w:r>
        <w:r w:rsidR="00F93D0F">
          <w:rPr>
            <w:noProof/>
          </w:rPr>
          <w:t>1</w:t>
        </w:r>
        <w:r>
          <w:rPr>
            <w:noProof/>
          </w:rPr>
          <w:fldChar w:fldCharType="end"/>
        </w:r>
      </w:p>
    </w:sdtContent>
  </w:sdt>
  <w:p w:rsidR="00A87FF5" w:rsidRDefault="00A87FF5" w:rsidP="000841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F5" w:rsidRDefault="00A87FF5" w:rsidP="000841A0">
      <w:r>
        <w:separator/>
      </w:r>
    </w:p>
  </w:footnote>
  <w:footnote w:type="continuationSeparator" w:id="0">
    <w:p w:rsidR="00A87FF5" w:rsidRDefault="00A87FF5" w:rsidP="0008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F5" w:rsidRDefault="00A87FF5" w:rsidP="00EE67A0">
    <w:pPr>
      <w:pStyle w:val="Koptekst"/>
      <w:tabs>
        <w:tab w:val="clear" w:pos="9072"/>
      </w:tabs>
      <w:ind w:right="-426"/>
    </w:pPr>
    <w:r>
      <w:rPr>
        <w:noProof/>
        <w:lang w:eastAsia="nl-NL"/>
      </w:rPr>
      <w:drawing>
        <wp:anchor distT="0" distB="0" distL="114300" distR="114300" simplePos="0" relativeHeight="251658240" behindDoc="1" locked="0" layoutInCell="1" allowOverlap="1" wp14:anchorId="717189AC" wp14:editId="2BBB8EE9">
          <wp:simplePos x="0" y="0"/>
          <wp:positionH relativeFrom="column">
            <wp:posOffset>6090837</wp:posOffset>
          </wp:positionH>
          <wp:positionV relativeFrom="paragraph">
            <wp:posOffset>20624</wp:posOffset>
          </wp:positionV>
          <wp:extent cx="709200" cy="360000"/>
          <wp:effectExtent l="0" t="0" r="0" b="254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00" cy="360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2B11E258" wp14:editId="682513B2">
          <wp:simplePos x="0" y="0"/>
          <wp:positionH relativeFrom="column">
            <wp:posOffset>-44008</wp:posOffset>
          </wp:positionH>
          <wp:positionV relativeFrom="paragraph">
            <wp:posOffset>-7951</wp:posOffset>
          </wp:positionV>
          <wp:extent cx="460800" cy="360000"/>
          <wp:effectExtent l="0" t="0" r="0" b="254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WSW LogoSmall.gif"/>
                  <pic:cNvPicPr/>
                </pic:nvPicPr>
                <pic:blipFill>
                  <a:blip r:embed="rId2">
                    <a:extLst>
                      <a:ext uri="{28A0092B-C50C-407E-A947-70E740481C1C}">
                        <a14:useLocalDpi xmlns:a14="http://schemas.microsoft.com/office/drawing/2010/main" val="0"/>
                      </a:ext>
                    </a:extLst>
                  </a:blip>
                  <a:stretch>
                    <a:fillRect/>
                  </a:stretch>
                </pic:blipFill>
                <pic:spPr>
                  <a:xfrm>
                    <a:off x="0" y="0"/>
                    <a:ext cx="4608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22A"/>
    <w:multiLevelType w:val="multilevel"/>
    <w:tmpl w:val="77625D2A"/>
    <w:name w:val="GrontmijBullets623221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 w15:restartNumberingAfterBreak="0">
    <w:nsid w:val="00FA29AA"/>
    <w:multiLevelType w:val="multilevel"/>
    <w:tmpl w:val="77625D2A"/>
    <w:name w:val="GrontmijBullets623227"/>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 w15:restartNumberingAfterBreak="0">
    <w:nsid w:val="023131F2"/>
    <w:multiLevelType w:val="multilevel"/>
    <w:tmpl w:val="77625D2A"/>
    <w:name w:val="GrontmijBullets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 w15:restartNumberingAfterBreak="0">
    <w:nsid w:val="033B1336"/>
    <w:multiLevelType w:val="multilevel"/>
    <w:tmpl w:val="77625D2A"/>
    <w:name w:val="GrontmijBullets623221023"/>
    <w:lvl w:ilvl="0">
      <w:start w:val="1"/>
      <w:numFmt w:val="decimal"/>
      <w:lvlText w:val=""/>
      <w:lvlJc w:val="left"/>
      <w:pPr>
        <w:tabs>
          <w:tab w:val="num" w:pos="900"/>
        </w:tabs>
        <w:ind w:left="900" w:hanging="300"/>
      </w:pPr>
      <w:rPr>
        <w:rFonts w:ascii="Symbol" w:hAnsi="Symbol" w:hint="default"/>
        <w:sz w:val="22"/>
      </w:rPr>
    </w:lvl>
    <w:lvl w:ilvl="1">
      <w:start w:val="1"/>
      <w:numFmt w:val="lowerLetter"/>
      <w:lvlText w:val=""/>
      <w:lvlJc w:val="left"/>
      <w:pPr>
        <w:tabs>
          <w:tab w:val="num" w:pos="1140"/>
        </w:tabs>
        <w:ind w:left="1140" w:hanging="240"/>
      </w:pPr>
      <w:rPr>
        <w:rFonts w:ascii="Symbol" w:hAnsi="Symbol" w:hint="default"/>
        <w:sz w:val="22"/>
      </w:rPr>
    </w:lvl>
    <w:lvl w:ilvl="2">
      <w:start w:val="1"/>
      <w:numFmt w:val="lowerRoman"/>
      <w:lvlText w:val=""/>
      <w:lvlJc w:val="left"/>
      <w:pPr>
        <w:tabs>
          <w:tab w:val="num" w:pos="1380"/>
        </w:tabs>
        <w:ind w:left="1380" w:hanging="240"/>
      </w:pPr>
      <w:rPr>
        <w:rFonts w:ascii="Symbol" w:hAnsi="Symbol" w:hint="default"/>
        <w:sz w:val="22"/>
      </w:rPr>
    </w:lvl>
    <w:lvl w:ilvl="3">
      <w:start w:val="1"/>
      <w:numFmt w:val="none"/>
      <w:lvlText w:val=""/>
      <w:lvlJc w:val="left"/>
      <w:pPr>
        <w:tabs>
          <w:tab w:val="num" w:pos="600"/>
        </w:tabs>
        <w:ind w:left="600" w:firstLine="0"/>
      </w:pPr>
      <w:rPr>
        <w:rFonts w:ascii="Symbol" w:hAnsi="Symbol" w:hint="default"/>
        <w:sz w:val="22"/>
      </w:rPr>
    </w:lvl>
    <w:lvl w:ilvl="4">
      <w:start w:val="1"/>
      <w:numFmt w:val="none"/>
      <w:lvlText w:val=""/>
      <w:lvlJc w:val="left"/>
      <w:pPr>
        <w:tabs>
          <w:tab w:val="num" w:pos="600"/>
        </w:tabs>
        <w:ind w:left="600" w:firstLine="0"/>
      </w:pPr>
      <w:rPr>
        <w:rFonts w:ascii="Symbol" w:hAnsi="Symbol" w:hint="default"/>
        <w:sz w:val="22"/>
      </w:rPr>
    </w:lvl>
    <w:lvl w:ilvl="5">
      <w:start w:val="1"/>
      <w:numFmt w:val="none"/>
      <w:lvlText w:val=""/>
      <w:lvlJc w:val="left"/>
      <w:pPr>
        <w:tabs>
          <w:tab w:val="num" w:pos="600"/>
        </w:tabs>
        <w:ind w:left="600" w:firstLine="0"/>
      </w:pPr>
      <w:rPr>
        <w:rFonts w:ascii="Symbol" w:hAnsi="Symbol" w:hint="default"/>
        <w:sz w:val="22"/>
      </w:rPr>
    </w:lvl>
    <w:lvl w:ilvl="6">
      <w:start w:val="1"/>
      <w:numFmt w:val="none"/>
      <w:lvlText w:val=""/>
      <w:lvlJc w:val="left"/>
      <w:pPr>
        <w:tabs>
          <w:tab w:val="num" w:pos="600"/>
        </w:tabs>
        <w:ind w:left="600" w:firstLine="0"/>
      </w:pPr>
      <w:rPr>
        <w:rFonts w:ascii="Symbol" w:hAnsi="Symbol" w:hint="default"/>
        <w:sz w:val="22"/>
      </w:rPr>
    </w:lvl>
    <w:lvl w:ilvl="7">
      <w:start w:val="1"/>
      <w:numFmt w:val="none"/>
      <w:lvlText w:val=""/>
      <w:lvlJc w:val="left"/>
      <w:pPr>
        <w:tabs>
          <w:tab w:val="num" w:pos="600"/>
        </w:tabs>
        <w:ind w:left="600" w:firstLine="0"/>
      </w:pPr>
      <w:rPr>
        <w:rFonts w:ascii="Symbol" w:hAnsi="Symbol" w:hint="default"/>
        <w:sz w:val="22"/>
      </w:rPr>
    </w:lvl>
    <w:lvl w:ilvl="8">
      <w:start w:val="1"/>
      <w:numFmt w:val="none"/>
      <w:lvlText w:val=""/>
      <w:lvlJc w:val="left"/>
      <w:pPr>
        <w:tabs>
          <w:tab w:val="num" w:pos="600"/>
        </w:tabs>
        <w:ind w:left="600" w:firstLine="0"/>
      </w:pPr>
      <w:rPr>
        <w:rFonts w:ascii="Symbol" w:hAnsi="Symbol" w:hint="default"/>
        <w:sz w:val="22"/>
      </w:rPr>
    </w:lvl>
  </w:abstractNum>
  <w:abstractNum w:abstractNumId="4" w15:restartNumberingAfterBreak="0">
    <w:nsid w:val="0465585C"/>
    <w:multiLevelType w:val="multilevel"/>
    <w:tmpl w:val="77625D2A"/>
    <w:name w:val="GrontmijBullets6232213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 w15:restartNumberingAfterBreak="0">
    <w:nsid w:val="05B34963"/>
    <w:multiLevelType w:val="hybridMultilevel"/>
    <w:tmpl w:val="A1A4A9DC"/>
    <w:name w:val="GrontmijBullets2222"/>
    <w:lvl w:ilvl="0" w:tplc="F9C20D56">
      <w:start w:val="1"/>
      <w:numFmt w:val="decimal"/>
      <w:lvlText w:val="%1.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6627EB4"/>
    <w:multiLevelType w:val="multilevel"/>
    <w:tmpl w:val="65ACD4BE"/>
    <w:name w:val="GrontmijBullets623221042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6785230"/>
    <w:multiLevelType w:val="multilevel"/>
    <w:tmpl w:val="77625D2A"/>
    <w:name w:val="GrontmijBullets6232211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 w15:restartNumberingAfterBreak="0">
    <w:nsid w:val="07BA13F8"/>
    <w:multiLevelType w:val="multilevel"/>
    <w:tmpl w:val="77625D2A"/>
    <w:name w:val="GrontmijBullets62322104227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 w15:restartNumberingAfterBreak="0">
    <w:nsid w:val="08C348DA"/>
    <w:multiLevelType w:val="multilevel"/>
    <w:tmpl w:val="77625D2A"/>
    <w:name w:val="GrontmijBullets623221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0" w15:restartNumberingAfterBreak="0">
    <w:nsid w:val="0A2B5434"/>
    <w:multiLevelType w:val="multilevel"/>
    <w:tmpl w:val="77625D2A"/>
    <w:name w:val="GrontmijBullets6232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1" w15:restartNumberingAfterBreak="0">
    <w:nsid w:val="0B707587"/>
    <w:multiLevelType w:val="multilevel"/>
    <w:tmpl w:val="77625D2A"/>
    <w:name w:val="GrontmijBullets7"/>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 w15:restartNumberingAfterBreak="0">
    <w:nsid w:val="0BCF3737"/>
    <w:multiLevelType w:val="multilevel"/>
    <w:tmpl w:val="77625D2A"/>
    <w:name w:val="GrontmijBullets6232210"/>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3" w15:restartNumberingAfterBreak="0">
    <w:nsid w:val="0DA11B1C"/>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4" w15:restartNumberingAfterBreak="0">
    <w:nsid w:val="0E841836"/>
    <w:multiLevelType w:val="multilevel"/>
    <w:tmpl w:val="77625D2A"/>
    <w:name w:val="GrontmijBullets62322104228"/>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5" w15:restartNumberingAfterBreak="0">
    <w:nsid w:val="0EF1735E"/>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6" w15:restartNumberingAfterBreak="0">
    <w:nsid w:val="12F85C45"/>
    <w:multiLevelType w:val="multilevel"/>
    <w:tmpl w:val="77625D2A"/>
    <w:name w:val="GrontmijBullets6232210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7" w15:restartNumberingAfterBreak="0">
    <w:nsid w:val="14874000"/>
    <w:multiLevelType w:val="multilevel"/>
    <w:tmpl w:val="77625D2A"/>
    <w:name w:val="GrontmijBullets6232214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8" w15:restartNumberingAfterBreak="0">
    <w:nsid w:val="15CB4A46"/>
    <w:multiLevelType w:val="multilevel"/>
    <w:tmpl w:val="77625D2A"/>
    <w:name w:val="GrontmijBullets6232211"/>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9" w15:restartNumberingAfterBreak="0">
    <w:nsid w:val="16B8512D"/>
    <w:multiLevelType w:val="multilevel"/>
    <w:tmpl w:val="04130025"/>
    <w:name w:val="GrontmijBullets62322142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18122778"/>
    <w:multiLevelType w:val="multilevel"/>
    <w:tmpl w:val="77625D2A"/>
    <w:name w:val="GrontmijBullets6232225"/>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1" w15:restartNumberingAfterBreak="0">
    <w:nsid w:val="18CB5590"/>
    <w:multiLevelType w:val="multilevel"/>
    <w:tmpl w:val="77625D2A"/>
    <w:name w:val="GrontmijBullets2"/>
    <w:lvl w:ilvl="0">
      <w:start w:val="1"/>
      <w:numFmt w:val="decimal"/>
      <w:lvlText w:val=""/>
      <w:lvlJc w:val="left"/>
      <w:pPr>
        <w:tabs>
          <w:tab w:val="num" w:pos="867"/>
        </w:tabs>
        <w:ind w:left="867" w:hanging="300"/>
      </w:pPr>
      <w:rPr>
        <w:rFonts w:ascii="Symbol" w:hAnsi="Symbol" w:hint="default"/>
        <w:sz w:val="22"/>
      </w:rPr>
    </w:lvl>
    <w:lvl w:ilvl="1">
      <w:start w:val="1"/>
      <w:numFmt w:val="lowerLetter"/>
      <w:lvlText w:val=""/>
      <w:lvlJc w:val="left"/>
      <w:pPr>
        <w:tabs>
          <w:tab w:val="num" w:pos="1107"/>
        </w:tabs>
        <w:ind w:left="1107" w:hanging="240"/>
      </w:pPr>
      <w:rPr>
        <w:rFonts w:ascii="Symbol" w:hAnsi="Symbol" w:hint="default"/>
        <w:sz w:val="22"/>
      </w:rPr>
    </w:lvl>
    <w:lvl w:ilvl="2">
      <w:start w:val="1"/>
      <w:numFmt w:val="lowerRoman"/>
      <w:lvlText w:val=""/>
      <w:lvlJc w:val="left"/>
      <w:pPr>
        <w:tabs>
          <w:tab w:val="num" w:pos="1347"/>
        </w:tabs>
        <w:ind w:left="1347" w:hanging="240"/>
      </w:pPr>
      <w:rPr>
        <w:rFonts w:ascii="Symbol" w:hAnsi="Symbol" w:hint="default"/>
        <w:sz w:val="22"/>
      </w:rPr>
    </w:lvl>
    <w:lvl w:ilvl="3">
      <w:start w:val="1"/>
      <w:numFmt w:val="none"/>
      <w:lvlText w:val=""/>
      <w:lvlJc w:val="left"/>
      <w:pPr>
        <w:tabs>
          <w:tab w:val="num" w:pos="567"/>
        </w:tabs>
        <w:ind w:left="567" w:firstLine="0"/>
      </w:pPr>
      <w:rPr>
        <w:rFonts w:ascii="Symbol" w:hAnsi="Symbol" w:hint="default"/>
        <w:sz w:val="22"/>
      </w:rPr>
    </w:lvl>
    <w:lvl w:ilvl="4">
      <w:start w:val="1"/>
      <w:numFmt w:val="none"/>
      <w:lvlText w:val=""/>
      <w:lvlJc w:val="left"/>
      <w:pPr>
        <w:tabs>
          <w:tab w:val="num" w:pos="567"/>
        </w:tabs>
        <w:ind w:left="567" w:firstLine="0"/>
      </w:pPr>
      <w:rPr>
        <w:rFonts w:ascii="Symbol" w:hAnsi="Symbol" w:hint="default"/>
        <w:sz w:val="22"/>
      </w:rPr>
    </w:lvl>
    <w:lvl w:ilvl="5">
      <w:start w:val="1"/>
      <w:numFmt w:val="none"/>
      <w:lvlText w:val=""/>
      <w:lvlJc w:val="left"/>
      <w:pPr>
        <w:tabs>
          <w:tab w:val="num" w:pos="567"/>
        </w:tabs>
        <w:ind w:left="567" w:firstLine="0"/>
      </w:pPr>
      <w:rPr>
        <w:rFonts w:ascii="Symbol" w:hAnsi="Symbol" w:hint="default"/>
        <w:sz w:val="22"/>
      </w:rPr>
    </w:lvl>
    <w:lvl w:ilvl="6">
      <w:start w:val="1"/>
      <w:numFmt w:val="none"/>
      <w:lvlText w:val=""/>
      <w:lvlJc w:val="left"/>
      <w:pPr>
        <w:tabs>
          <w:tab w:val="num" w:pos="567"/>
        </w:tabs>
        <w:ind w:left="567" w:firstLine="0"/>
      </w:pPr>
      <w:rPr>
        <w:rFonts w:ascii="Symbol" w:hAnsi="Symbol" w:hint="default"/>
        <w:sz w:val="22"/>
      </w:rPr>
    </w:lvl>
    <w:lvl w:ilvl="7">
      <w:start w:val="1"/>
      <w:numFmt w:val="none"/>
      <w:lvlText w:val=""/>
      <w:lvlJc w:val="left"/>
      <w:pPr>
        <w:tabs>
          <w:tab w:val="num" w:pos="567"/>
        </w:tabs>
        <w:ind w:left="567" w:firstLine="0"/>
      </w:pPr>
      <w:rPr>
        <w:rFonts w:ascii="Symbol" w:hAnsi="Symbol" w:hint="default"/>
        <w:sz w:val="22"/>
      </w:rPr>
    </w:lvl>
    <w:lvl w:ilvl="8">
      <w:start w:val="1"/>
      <w:numFmt w:val="none"/>
      <w:lvlText w:val=""/>
      <w:lvlJc w:val="left"/>
      <w:pPr>
        <w:tabs>
          <w:tab w:val="num" w:pos="567"/>
        </w:tabs>
        <w:ind w:left="567" w:firstLine="0"/>
      </w:pPr>
      <w:rPr>
        <w:rFonts w:ascii="Symbol" w:hAnsi="Symbol" w:hint="default"/>
        <w:sz w:val="22"/>
      </w:rPr>
    </w:lvl>
  </w:abstractNum>
  <w:abstractNum w:abstractNumId="22" w15:restartNumberingAfterBreak="0">
    <w:nsid w:val="1AE45A83"/>
    <w:multiLevelType w:val="multilevel"/>
    <w:tmpl w:val="77625D2A"/>
    <w:name w:val="GrontmijBullets62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3" w15:restartNumberingAfterBreak="0">
    <w:nsid w:val="1C0F333B"/>
    <w:multiLevelType w:val="multilevel"/>
    <w:tmpl w:val="77625D2A"/>
    <w:name w:val="GrontmijBullets62322104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4" w15:restartNumberingAfterBreak="0">
    <w:nsid w:val="218A524D"/>
    <w:multiLevelType w:val="multilevel"/>
    <w:tmpl w:val="77625D2A"/>
    <w:name w:val="GrontmijBullets5"/>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5" w15:restartNumberingAfterBreak="0">
    <w:nsid w:val="22763E53"/>
    <w:multiLevelType w:val="multilevel"/>
    <w:tmpl w:val="A358F67E"/>
    <w:styleLink w:val="EigenStijl"/>
    <w:lvl w:ilvl="0">
      <w:start w:val="1"/>
      <w:numFmt w:val="decimal"/>
      <w:lvlText w:val="%1"/>
      <w:lvlJc w:val="left"/>
      <w:pPr>
        <w:ind w:left="432" w:hanging="432"/>
      </w:pPr>
      <w:rPr>
        <w:rFonts w:hint="default"/>
      </w:rPr>
    </w:lvl>
    <w:lvl w:ilvl="1">
      <w:start w:val="1"/>
      <w:numFmt w:val="decimal"/>
      <w:lvlText w:val="%1.%2"/>
      <w:lvlJc w:val="left"/>
      <w:pPr>
        <w:ind w:left="2703" w:hanging="270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370293A"/>
    <w:multiLevelType w:val="multilevel"/>
    <w:tmpl w:val="77625D2A"/>
    <w:name w:val="GrontmijBullets6232210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7" w15:restartNumberingAfterBreak="0">
    <w:nsid w:val="2416173C"/>
    <w:multiLevelType w:val="multilevel"/>
    <w:tmpl w:val="77625D2A"/>
    <w:name w:val="GrontmijBullets623221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8" w15:restartNumberingAfterBreak="0">
    <w:nsid w:val="260720E8"/>
    <w:multiLevelType w:val="multilevel"/>
    <w:tmpl w:val="77625D2A"/>
    <w:name w:val="GrontmijBullets62322104223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9" w15:restartNumberingAfterBreak="0">
    <w:nsid w:val="261822F2"/>
    <w:multiLevelType w:val="multilevel"/>
    <w:tmpl w:val="77625D2A"/>
    <w:name w:val="GrontmijBullets62322104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0" w15:restartNumberingAfterBreak="0">
    <w:nsid w:val="28916F36"/>
    <w:multiLevelType w:val="multilevel"/>
    <w:tmpl w:val="77625D2A"/>
    <w:name w:val="GrontmijBullets6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1" w15:restartNumberingAfterBreak="0">
    <w:nsid w:val="29AF69D1"/>
    <w:multiLevelType w:val="multilevel"/>
    <w:tmpl w:val="77625D2A"/>
    <w:name w:val="GrontmijBullets62322104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2" w15:restartNumberingAfterBreak="0">
    <w:nsid w:val="2A4841EC"/>
    <w:multiLevelType w:val="multilevel"/>
    <w:tmpl w:val="77625D2A"/>
    <w:name w:val="GrontmijBullets6232212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3" w15:restartNumberingAfterBreak="0">
    <w:nsid w:val="2B91045F"/>
    <w:multiLevelType w:val="multilevel"/>
    <w:tmpl w:val="77625D2A"/>
    <w:name w:val="GrontmijBullets6232211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4" w15:restartNumberingAfterBreak="0">
    <w:nsid w:val="2BDC5B48"/>
    <w:multiLevelType w:val="multilevel"/>
    <w:tmpl w:val="77625D2A"/>
    <w:name w:val="GrontmijBullets6232210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5" w15:restartNumberingAfterBreak="0">
    <w:nsid w:val="2C2A7886"/>
    <w:multiLevelType w:val="multilevel"/>
    <w:tmpl w:val="77625D2A"/>
    <w:name w:val="GrontmijBullets6232225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6" w15:restartNumberingAfterBreak="0">
    <w:nsid w:val="2CA31358"/>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7" w15:restartNumberingAfterBreak="0">
    <w:nsid w:val="2CF27451"/>
    <w:multiLevelType w:val="multilevel"/>
    <w:tmpl w:val="77625D2A"/>
    <w:name w:val="GrontmijBullets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8" w15:restartNumberingAfterBreak="0">
    <w:nsid w:val="2DFA0925"/>
    <w:multiLevelType w:val="multilevel"/>
    <w:tmpl w:val="FF8AE62E"/>
    <w:name w:val="GrontmijBullets623226"/>
    <w:lvl w:ilvl="0">
      <w:start w:val="1"/>
      <w:numFmt w:val="decimal"/>
      <w:lvlText w:val="%1."/>
      <w:lvlJc w:val="left"/>
      <w:pPr>
        <w:tabs>
          <w:tab w:val="num" w:pos="600"/>
        </w:tabs>
        <w:ind w:left="600" w:hanging="300"/>
      </w:pPr>
      <w:rPr>
        <w:rFonts w:ascii="Calibri" w:eastAsiaTheme="minorHAnsi" w:hAnsi="Calibri" w:cstheme="minorBidi"/>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9" w15:restartNumberingAfterBreak="0">
    <w:nsid w:val="2E97072F"/>
    <w:multiLevelType w:val="hybridMultilevel"/>
    <w:tmpl w:val="D3364EEA"/>
    <w:lvl w:ilvl="0" w:tplc="D990F1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F371535"/>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1" w15:restartNumberingAfterBreak="0">
    <w:nsid w:val="2F7255EE"/>
    <w:multiLevelType w:val="multilevel"/>
    <w:tmpl w:val="77625D2A"/>
    <w:name w:val="GrontmijBullets623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42" w15:restartNumberingAfterBreak="0">
    <w:nsid w:val="2FC855BB"/>
    <w:multiLevelType w:val="hybridMultilevel"/>
    <w:tmpl w:val="420C3A3A"/>
    <w:name w:val="GrontmijBullets422"/>
    <w:lvl w:ilvl="0" w:tplc="88C4575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1041ACF"/>
    <w:multiLevelType w:val="multilevel"/>
    <w:tmpl w:val="77625D2A"/>
    <w:name w:val="GrontmijBullets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44" w15:restartNumberingAfterBreak="0">
    <w:nsid w:val="31FE11E5"/>
    <w:multiLevelType w:val="multilevel"/>
    <w:tmpl w:val="77625D2A"/>
    <w:name w:val="GrontmijBullets623228"/>
    <w:lvl w:ilvl="0">
      <w:start w:val="1"/>
      <w:numFmt w:val="decimal"/>
      <w:lvlText w:val=""/>
      <w:lvlJc w:val="left"/>
      <w:pPr>
        <w:tabs>
          <w:tab w:val="num" w:pos="900"/>
        </w:tabs>
        <w:ind w:left="900" w:hanging="300"/>
      </w:pPr>
      <w:rPr>
        <w:rFonts w:ascii="Symbol" w:hAnsi="Symbol" w:hint="default"/>
        <w:sz w:val="22"/>
      </w:rPr>
    </w:lvl>
    <w:lvl w:ilvl="1">
      <w:start w:val="1"/>
      <w:numFmt w:val="lowerLetter"/>
      <w:lvlText w:val=""/>
      <w:lvlJc w:val="left"/>
      <w:pPr>
        <w:tabs>
          <w:tab w:val="num" w:pos="1140"/>
        </w:tabs>
        <w:ind w:left="1140" w:hanging="240"/>
      </w:pPr>
      <w:rPr>
        <w:rFonts w:ascii="Symbol" w:hAnsi="Symbol" w:hint="default"/>
        <w:sz w:val="22"/>
      </w:rPr>
    </w:lvl>
    <w:lvl w:ilvl="2">
      <w:start w:val="1"/>
      <w:numFmt w:val="lowerRoman"/>
      <w:lvlText w:val=""/>
      <w:lvlJc w:val="left"/>
      <w:pPr>
        <w:tabs>
          <w:tab w:val="num" w:pos="1380"/>
        </w:tabs>
        <w:ind w:left="1380" w:hanging="240"/>
      </w:pPr>
      <w:rPr>
        <w:rFonts w:ascii="Symbol" w:hAnsi="Symbol" w:hint="default"/>
        <w:sz w:val="22"/>
      </w:rPr>
    </w:lvl>
    <w:lvl w:ilvl="3">
      <w:start w:val="1"/>
      <w:numFmt w:val="none"/>
      <w:lvlText w:val=""/>
      <w:lvlJc w:val="left"/>
      <w:pPr>
        <w:tabs>
          <w:tab w:val="num" w:pos="600"/>
        </w:tabs>
        <w:ind w:left="600" w:firstLine="0"/>
      </w:pPr>
      <w:rPr>
        <w:rFonts w:ascii="Symbol" w:hAnsi="Symbol" w:hint="default"/>
        <w:sz w:val="22"/>
      </w:rPr>
    </w:lvl>
    <w:lvl w:ilvl="4">
      <w:start w:val="1"/>
      <w:numFmt w:val="none"/>
      <w:lvlText w:val=""/>
      <w:lvlJc w:val="left"/>
      <w:pPr>
        <w:tabs>
          <w:tab w:val="num" w:pos="600"/>
        </w:tabs>
        <w:ind w:left="600" w:firstLine="0"/>
      </w:pPr>
      <w:rPr>
        <w:rFonts w:ascii="Symbol" w:hAnsi="Symbol" w:hint="default"/>
        <w:sz w:val="22"/>
      </w:rPr>
    </w:lvl>
    <w:lvl w:ilvl="5">
      <w:start w:val="1"/>
      <w:numFmt w:val="none"/>
      <w:lvlText w:val=""/>
      <w:lvlJc w:val="left"/>
      <w:pPr>
        <w:tabs>
          <w:tab w:val="num" w:pos="600"/>
        </w:tabs>
        <w:ind w:left="600" w:firstLine="0"/>
      </w:pPr>
      <w:rPr>
        <w:rFonts w:ascii="Symbol" w:hAnsi="Symbol" w:hint="default"/>
        <w:sz w:val="22"/>
      </w:rPr>
    </w:lvl>
    <w:lvl w:ilvl="6">
      <w:start w:val="1"/>
      <w:numFmt w:val="none"/>
      <w:lvlText w:val=""/>
      <w:lvlJc w:val="left"/>
      <w:pPr>
        <w:tabs>
          <w:tab w:val="num" w:pos="600"/>
        </w:tabs>
        <w:ind w:left="600" w:firstLine="0"/>
      </w:pPr>
      <w:rPr>
        <w:rFonts w:ascii="Symbol" w:hAnsi="Symbol" w:hint="default"/>
        <w:sz w:val="22"/>
      </w:rPr>
    </w:lvl>
    <w:lvl w:ilvl="7">
      <w:start w:val="1"/>
      <w:numFmt w:val="none"/>
      <w:lvlText w:val=""/>
      <w:lvlJc w:val="left"/>
      <w:pPr>
        <w:tabs>
          <w:tab w:val="num" w:pos="600"/>
        </w:tabs>
        <w:ind w:left="600" w:firstLine="0"/>
      </w:pPr>
      <w:rPr>
        <w:rFonts w:ascii="Symbol" w:hAnsi="Symbol" w:hint="default"/>
        <w:sz w:val="22"/>
      </w:rPr>
    </w:lvl>
    <w:lvl w:ilvl="8">
      <w:start w:val="1"/>
      <w:numFmt w:val="none"/>
      <w:lvlText w:val=""/>
      <w:lvlJc w:val="left"/>
      <w:pPr>
        <w:tabs>
          <w:tab w:val="num" w:pos="600"/>
        </w:tabs>
        <w:ind w:left="600" w:firstLine="0"/>
      </w:pPr>
      <w:rPr>
        <w:rFonts w:ascii="Symbol" w:hAnsi="Symbol" w:hint="default"/>
        <w:sz w:val="22"/>
      </w:rPr>
    </w:lvl>
  </w:abstractNum>
  <w:abstractNum w:abstractNumId="45" w15:restartNumberingAfterBreak="0">
    <w:nsid w:val="3508445E"/>
    <w:multiLevelType w:val="multilevel"/>
    <w:tmpl w:val="77625D2A"/>
    <w:name w:val="GrontmijBullets6232211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6" w15:restartNumberingAfterBreak="0">
    <w:nsid w:val="375E5492"/>
    <w:multiLevelType w:val="multilevel"/>
    <w:tmpl w:val="77625D2A"/>
    <w:name w:val="GrontmijBullets6232213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7" w15:restartNumberingAfterBreak="0">
    <w:nsid w:val="377D67C1"/>
    <w:multiLevelType w:val="multilevel"/>
    <w:tmpl w:val="77625D2A"/>
    <w:name w:val="GrontmijBullets"/>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8" w15:restartNumberingAfterBreak="0">
    <w:nsid w:val="38F84DA2"/>
    <w:multiLevelType w:val="multilevel"/>
    <w:tmpl w:val="77625D2A"/>
    <w:name w:val="GrontmijBullets6232210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9" w15:restartNumberingAfterBreak="0">
    <w:nsid w:val="3A19077B"/>
    <w:multiLevelType w:val="multilevel"/>
    <w:tmpl w:val="77625D2A"/>
    <w:name w:val="GrontmijBullets623221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0" w15:restartNumberingAfterBreak="0">
    <w:nsid w:val="3C9D1DB4"/>
    <w:multiLevelType w:val="multilevel"/>
    <w:tmpl w:val="77625D2A"/>
    <w:name w:val="GrontmijBullets6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51" w15:restartNumberingAfterBreak="0">
    <w:nsid w:val="3D411AF4"/>
    <w:multiLevelType w:val="multilevel"/>
    <w:tmpl w:val="77625D2A"/>
    <w:name w:val="GrontmijBullets62322104229"/>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2" w15:restartNumberingAfterBreak="0">
    <w:nsid w:val="3D9C425F"/>
    <w:multiLevelType w:val="multilevel"/>
    <w:tmpl w:val="77625D2A"/>
    <w:name w:val="GrontmijBullets6232210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3" w15:restartNumberingAfterBreak="0">
    <w:nsid w:val="4011202C"/>
    <w:multiLevelType w:val="multilevel"/>
    <w:tmpl w:val="77625D2A"/>
    <w:name w:val="GrontmijBullets6232210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4" w15:restartNumberingAfterBreak="0">
    <w:nsid w:val="41E76EC5"/>
    <w:multiLevelType w:val="multilevel"/>
    <w:tmpl w:val="77625D2A"/>
    <w:name w:val="GrontmijBullets6232211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5" w15:restartNumberingAfterBreak="0">
    <w:nsid w:val="43D03E57"/>
    <w:multiLevelType w:val="multilevel"/>
    <w:tmpl w:val="77625D2A"/>
    <w:name w:val="GrontmijBullets623221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6" w15:restartNumberingAfterBreak="0">
    <w:nsid w:val="44913E8F"/>
    <w:multiLevelType w:val="multilevel"/>
    <w:tmpl w:val="77625D2A"/>
    <w:name w:val="GrontmijBullets6232210422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7" w15:restartNumberingAfterBreak="0">
    <w:nsid w:val="472D4A3C"/>
    <w:multiLevelType w:val="multilevel"/>
    <w:tmpl w:val="77625D2A"/>
    <w:name w:val="GrontmijBullets6232211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8" w15:restartNumberingAfterBreak="0">
    <w:nsid w:val="49592B4E"/>
    <w:multiLevelType w:val="hybridMultilevel"/>
    <w:tmpl w:val="2AC2CF28"/>
    <w:name w:val="GrontmijBullets222"/>
    <w:lvl w:ilvl="0" w:tplc="6DE2DCB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95C1D54"/>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0" w15:restartNumberingAfterBreak="0">
    <w:nsid w:val="499803CA"/>
    <w:multiLevelType w:val="multilevel"/>
    <w:tmpl w:val="77625D2A"/>
    <w:name w:val="GrontmijBullets6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1" w15:restartNumberingAfterBreak="0">
    <w:nsid w:val="4D3374D4"/>
    <w:multiLevelType w:val="multilevel"/>
    <w:tmpl w:val="77625D2A"/>
    <w:name w:val="GrontmijBullets6232214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2" w15:restartNumberingAfterBreak="0">
    <w:nsid w:val="4D823167"/>
    <w:multiLevelType w:val="multilevel"/>
    <w:tmpl w:val="77625D2A"/>
    <w:name w:val="GrontmijBullets623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3" w15:restartNumberingAfterBreak="0">
    <w:nsid w:val="4D8C310A"/>
    <w:multiLevelType w:val="multilevel"/>
    <w:tmpl w:val="77625D2A"/>
    <w:name w:val="GrontmijBullets6232210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4" w15:restartNumberingAfterBreak="0">
    <w:nsid w:val="4E4D35AB"/>
    <w:multiLevelType w:val="multilevel"/>
    <w:tmpl w:val="77625D2A"/>
    <w:name w:val="GrontmijBullets623229"/>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5" w15:restartNumberingAfterBreak="0">
    <w:nsid w:val="4E9A36F9"/>
    <w:multiLevelType w:val="multilevel"/>
    <w:tmpl w:val="77625D2A"/>
    <w:name w:val="GrontmijBullets62322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6" w15:restartNumberingAfterBreak="0">
    <w:nsid w:val="4F3A29DB"/>
    <w:multiLevelType w:val="multilevel"/>
    <w:tmpl w:val="77625D2A"/>
    <w:name w:val="GrontmijBullets6232225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7" w15:restartNumberingAfterBreak="0">
    <w:nsid w:val="4F50786E"/>
    <w:multiLevelType w:val="multilevel"/>
    <w:tmpl w:val="77625D2A"/>
    <w:name w:val="GrontmijBullets6232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8" w15:restartNumberingAfterBreak="0">
    <w:nsid w:val="4FA81E8D"/>
    <w:multiLevelType w:val="multilevel"/>
    <w:tmpl w:val="77625D2A"/>
    <w:name w:val="GrontmijBullets62322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9" w15:restartNumberingAfterBreak="0">
    <w:nsid w:val="529847DC"/>
    <w:multiLevelType w:val="multilevel"/>
    <w:tmpl w:val="77625D2A"/>
    <w:name w:val="GrontmijBullets62322104226"/>
    <w:lvl w:ilvl="0">
      <w:start w:val="1"/>
      <w:numFmt w:val="decimal"/>
      <w:lvlText w:val=""/>
      <w:lvlJc w:val="left"/>
      <w:pPr>
        <w:tabs>
          <w:tab w:val="num" w:pos="1716"/>
        </w:tabs>
        <w:ind w:left="1716" w:hanging="300"/>
      </w:pPr>
      <w:rPr>
        <w:rFonts w:ascii="Symbol" w:hAnsi="Symbol" w:hint="default"/>
        <w:sz w:val="22"/>
      </w:rPr>
    </w:lvl>
    <w:lvl w:ilvl="1">
      <w:start w:val="1"/>
      <w:numFmt w:val="lowerLetter"/>
      <w:lvlText w:val=""/>
      <w:lvlJc w:val="left"/>
      <w:pPr>
        <w:tabs>
          <w:tab w:val="num" w:pos="1956"/>
        </w:tabs>
        <w:ind w:left="1956" w:hanging="240"/>
      </w:pPr>
      <w:rPr>
        <w:rFonts w:ascii="Symbol" w:hAnsi="Symbol" w:hint="default"/>
        <w:sz w:val="22"/>
      </w:rPr>
    </w:lvl>
    <w:lvl w:ilvl="2">
      <w:start w:val="1"/>
      <w:numFmt w:val="lowerRoman"/>
      <w:lvlText w:val=""/>
      <w:lvlJc w:val="left"/>
      <w:pPr>
        <w:tabs>
          <w:tab w:val="num" w:pos="2196"/>
        </w:tabs>
        <w:ind w:left="2196" w:hanging="240"/>
      </w:pPr>
      <w:rPr>
        <w:rFonts w:ascii="Symbol" w:hAnsi="Symbol" w:hint="default"/>
        <w:sz w:val="22"/>
      </w:rPr>
    </w:lvl>
    <w:lvl w:ilvl="3">
      <w:start w:val="1"/>
      <w:numFmt w:val="none"/>
      <w:lvlText w:val=""/>
      <w:lvlJc w:val="left"/>
      <w:pPr>
        <w:tabs>
          <w:tab w:val="num" w:pos="1416"/>
        </w:tabs>
        <w:ind w:left="1416" w:firstLine="0"/>
      </w:pPr>
      <w:rPr>
        <w:rFonts w:ascii="Symbol" w:hAnsi="Symbol" w:hint="default"/>
        <w:sz w:val="22"/>
      </w:rPr>
    </w:lvl>
    <w:lvl w:ilvl="4">
      <w:start w:val="1"/>
      <w:numFmt w:val="none"/>
      <w:lvlText w:val=""/>
      <w:lvlJc w:val="left"/>
      <w:pPr>
        <w:tabs>
          <w:tab w:val="num" w:pos="1416"/>
        </w:tabs>
        <w:ind w:left="1416" w:firstLine="0"/>
      </w:pPr>
      <w:rPr>
        <w:rFonts w:ascii="Symbol" w:hAnsi="Symbol" w:hint="default"/>
        <w:sz w:val="22"/>
      </w:rPr>
    </w:lvl>
    <w:lvl w:ilvl="5">
      <w:start w:val="1"/>
      <w:numFmt w:val="none"/>
      <w:lvlText w:val=""/>
      <w:lvlJc w:val="left"/>
      <w:pPr>
        <w:tabs>
          <w:tab w:val="num" w:pos="1416"/>
        </w:tabs>
        <w:ind w:left="1416" w:firstLine="0"/>
      </w:pPr>
      <w:rPr>
        <w:rFonts w:ascii="Symbol" w:hAnsi="Symbol" w:hint="default"/>
        <w:sz w:val="22"/>
      </w:rPr>
    </w:lvl>
    <w:lvl w:ilvl="6">
      <w:start w:val="1"/>
      <w:numFmt w:val="none"/>
      <w:lvlText w:val=""/>
      <w:lvlJc w:val="left"/>
      <w:pPr>
        <w:tabs>
          <w:tab w:val="num" w:pos="1416"/>
        </w:tabs>
        <w:ind w:left="1416" w:firstLine="0"/>
      </w:pPr>
      <w:rPr>
        <w:rFonts w:ascii="Symbol" w:hAnsi="Symbol" w:hint="default"/>
        <w:sz w:val="22"/>
      </w:rPr>
    </w:lvl>
    <w:lvl w:ilvl="7">
      <w:start w:val="1"/>
      <w:numFmt w:val="none"/>
      <w:lvlText w:val=""/>
      <w:lvlJc w:val="left"/>
      <w:pPr>
        <w:tabs>
          <w:tab w:val="num" w:pos="1416"/>
        </w:tabs>
        <w:ind w:left="1416" w:firstLine="0"/>
      </w:pPr>
      <w:rPr>
        <w:rFonts w:ascii="Symbol" w:hAnsi="Symbol" w:hint="default"/>
        <w:sz w:val="22"/>
      </w:rPr>
    </w:lvl>
    <w:lvl w:ilvl="8">
      <w:start w:val="1"/>
      <w:numFmt w:val="none"/>
      <w:lvlText w:val=""/>
      <w:lvlJc w:val="left"/>
      <w:pPr>
        <w:tabs>
          <w:tab w:val="num" w:pos="1416"/>
        </w:tabs>
        <w:ind w:left="1416" w:firstLine="0"/>
      </w:pPr>
      <w:rPr>
        <w:rFonts w:ascii="Symbol" w:hAnsi="Symbol" w:hint="default"/>
        <w:sz w:val="22"/>
      </w:rPr>
    </w:lvl>
  </w:abstractNum>
  <w:abstractNum w:abstractNumId="70" w15:restartNumberingAfterBreak="0">
    <w:nsid w:val="53F63C50"/>
    <w:multiLevelType w:val="hybridMultilevel"/>
    <w:tmpl w:val="13ECA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4731610"/>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2" w15:restartNumberingAfterBreak="0">
    <w:nsid w:val="55735559"/>
    <w:multiLevelType w:val="multilevel"/>
    <w:tmpl w:val="77625D2A"/>
    <w:name w:val="GrontmijBullets623221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3" w15:restartNumberingAfterBreak="0">
    <w:nsid w:val="567B0625"/>
    <w:multiLevelType w:val="multilevel"/>
    <w:tmpl w:val="77625D2A"/>
    <w:name w:val="GrontmijBullets6232225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4" w15:restartNumberingAfterBreak="0">
    <w:nsid w:val="590C6E21"/>
    <w:multiLevelType w:val="multilevel"/>
    <w:tmpl w:val="77625D2A"/>
    <w:name w:val="GrontmijBullets6"/>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5" w15:restartNumberingAfterBreak="0">
    <w:nsid w:val="59253329"/>
    <w:multiLevelType w:val="multilevel"/>
    <w:tmpl w:val="77625D2A"/>
    <w:name w:val="GrontmijBullets62322104227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6" w15:restartNumberingAfterBreak="0">
    <w:nsid w:val="5A467D04"/>
    <w:multiLevelType w:val="multilevel"/>
    <w:tmpl w:val="A29A7032"/>
    <w:name w:val="GrontmijBullets62322104225"/>
    <w:lvl w:ilvl="0">
      <w:start w:val="1"/>
      <w:numFmt w:val="decimal"/>
      <w:lvlText w:val="%1"/>
      <w:lvlJc w:val="left"/>
      <w:pPr>
        <w:ind w:left="432" w:hanging="432"/>
      </w:pPr>
    </w:lvl>
    <w:lvl w:ilvl="1">
      <w:start w:val="1"/>
      <w:numFmt w:val="decimal"/>
      <w:lvlText w:val="%1.%2"/>
      <w:lvlJc w:val="left"/>
      <w:pPr>
        <w:ind w:left="270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5AD862F3"/>
    <w:multiLevelType w:val="multilevel"/>
    <w:tmpl w:val="77625D2A"/>
    <w:name w:val="GrontmijBullets623221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8" w15:restartNumberingAfterBreak="0">
    <w:nsid w:val="5D3879EB"/>
    <w:multiLevelType w:val="multilevel"/>
    <w:tmpl w:val="77625D2A"/>
    <w:name w:val="GrontmijBullets62322104227"/>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9" w15:restartNumberingAfterBreak="0">
    <w:nsid w:val="60AB5D80"/>
    <w:multiLevelType w:val="hybridMultilevel"/>
    <w:tmpl w:val="722A19AE"/>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1303A5F"/>
    <w:multiLevelType w:val="multilevel"/>
    <w:tmpl w:val="77625D2A"/>
    <w:name w:val="GrontmijBullets6232210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1" w15:restartNumberingAfterBreak="0">
    <w:nsid w:val="636846EE"/>
    <w:multiLevelType w:val="multilevel"/>
    <w:tmpl w:val="77625D2A"/>
    <w:name w:val="GrontmijBullets6232210422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2" w15:restartNumberingAfterBreak="0">
    <w:nsid w:val="637E1A31"/>
    <w:multiLevelType w:val="multilevel"/>
    <w:tmpl w:val="77625D2A"/>
    <w:name w:val="GrontmijBullets6232225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3" w15:restartNumberingAfterBreak="0">
    <w:nsid w:val="63EB77B6"/>
    <w:multiLevelType w:val="multilevel"/>
    <w:tmpl w:val="77625D2A"/>
    <w:name w:val="GrontmijBullets62322104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4" w15:restartNumberingAfterBreak="0">
    <w:nsid w:val="646D75AD"/>
    <w:multiLevelType w:val="multilevel"/>
    <w:tmpl w:val="77625D2A"/>
    <w:name w:val="GrontmijBullets623221042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5" w15:restartNumberingAfterBreak="0">
    <w:nsid w:val="67002B11"/>
    <w:multiLevelType w:val="multilevel"/>
    <w:tmpl w:val="77625D2A"/>
    <w:name w:val="GrontmijBullets6232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6" w15:restartNumberingAfterBreak="0">
    <w:nsid w:val="68735BAD"/>
    <w:multiLevelType w:val="multilevel"/>
    <w:tmpl w:val="77625D2A"/>
    <w:name w:val="GrontmijBullets6232223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7" w15:restartNumberingAfterBreak="0">
    <w:nsid w:val="68FA05C3"/>
    <w:multiLevelType w:val="multilevel"/>
    <w:tmpl w:val="77625D2A"/>
    <w:name w:val="GrontmijBullets62322252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8" w15:restartNumberingAfterBreak="0">
    <w:nsid w:val="692E5FF7"/>
    <w:multiLevelType w:val="multilevel"/>
    <w:tmpl w:val="77625D2A"/>
    <w:name w:val="GrontmijBullets6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9" w15:restartNumberingAfterBreak="0">
    <w:nsid w:val="6CCC2A72"/>
    <w:multiLevelType w:val="multilevel"/>
    <w:tmpl w:val="77625D2A"/>
    <w:name w:val="GrontmijBullets623221042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0" w15:restartNumberingAfterBreak="0">
    <w:nsid w:val="6F5314BF"/>
    <w:multiLevelType w:val="multilevel"/>
    <w:tmpl w:val="77625D2A"/>
    <w:name w:val="GrontmijBullets6232210422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1" w15:restartNumberingAfterBreak="0">
    <w:nsid w:val="6FC76BF2"/>
    <w:multiLevelType w:val="multilevel"/>
    <w:tmpl w:val="77625D2A"/>
    <w:name w:val="GrontmijBullets6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2" w15:restartNumberingAfterBreak="0">
    <w:nsid w:val="74A119F5"/>
    <w:multiLevelType w:val="multilevel"/>
    <w:tmpl w:val="77625D2A"/>
    <w:name w:val="GrontmijBullets623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3" w15:restartNumberingAfterBreak="0">
    <w:nsid w:val="74C33970"/>
    <w:multiLevelType w:val="multilevel"/>
    <w:tmpl w:val="77625D2A"/>
    <w:name w:val="GrontmijBullets623221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4" w15:restartNumberingAfterBreak="0">
    <w:nsid w:val="76DB102F"/>
    <w:multiLevelType w:val="multilevel"/>
    <w:tmpl w:val="77625D2A"/>
    <w:name w:val="GrontmijBullets62322104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5" w15:restartNumberingAfterBreak="0">
    <w:nsid w:val="77112436"/>
    <w:multiLevelType w:val="multilevel"/>
    <w:tmpl w:val="77625D2A"/>
    <w:name w:val="GrontmijBullets623221042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6" w15:restartNumberingAfterBreak="0">
    <w:nsid w:val="783B30C7"/>
    <w:multiLevelType w:val="multilevel"/>
    <w:tmpl w:val="77625D2A"/>
    <w:name w:val="GrontmijBullets6232226"/>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7" w15:restartNumberingAfterBreak="0">
    <w:nsid w:val="79BE2F28"/>
    <w:multiLevelType w:val="multilevel"/>
    <w:tmpl w:val="77625D2A"/>
    <w:name w:val="GrontmijBullets623222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8" w15:restartNumberingAfterBreak="0">
    <w:nsid w:val="7D8E777E"/>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9" w15:restartNumberingAfterBreak="0">
    <w:nsid w:val="7FC73723"/>
    <w:multiLevelType w:val="multilevel"/>
    <w:tmpl w:val="77625D2A"/>
    <w:name w:val="GrontmijBullets62322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num w:numId="1">
    <w:abstractNumId w:val="22"/>
  </w:num>
  <w:num w:numId="2">
    <w:abstractNumId w:val="48"/>
  </w:num>
  <w:num w:numId="3">
    <w:abstractNumId w:val="59"/>
  </w:num>
  <w:num w:numId="4">
    <w:abstractNumId w:val="95"/>
  </w:num>
  <w:num w:numId="5">
    <w:abstractNumId w:val="71"/>
  </w:num>
  <w:num w:numId="6">
    <w:abstractNumId w:val="13"/>
  </w:num>
  <w:num w:numId="7">
    <w:abstractNumId w:val="98"/>
  </w:num>
  <w:num w:numId="8">
    <w:abstractNumId w:val="78"/>
  </w:num>
  <w:num w:numId="9">
    <w:abstractNumId w:val="55"/>
  </w:num>
  <w:num w:numId="10">
    <w:abstractNumId w:val="27"/>
  </w:num>
  <w:num w:numId="11">
    <w:abstractNumId w:val="90"/>
  </w:num>
  <w:num w:numId="12">
    <w:abstractNumId w:val="8"/>
  </w:num>
  <w:num w:numId="13">
    <w:abstractNumId w:val="28"/>
  </w:num>
  <w:num w:numId="14">
    <w:abstractNumId w:val="40"/>
  </w:num>
  <w:num w:numId="15">
    <w:abstractNumId w:val="25"/>
    <w:lvlOverride w:ilvl="0">
      <w:lvl w:ilvl="0">
        <w:start w:val="1"/>
        <w:numFmt w:val="decimal"/>
        <w:lvlText w:val="%1"/>
        <w:lvlJc w:val="left"/>
        <w:pPr>
          <w:ind w:left="432" w:hanging="432"/>
        </w:pPr>
        <w:rPr>
          <w:rFonts w:hint="default"/>
        </w:rPr>
      </w:lvl>
    </w:lvlOverride>
    <w:lvlOverride w:ilvl="3">
      <w:lvl w:ilvl="3">
        <w:start w:val="1"/>
        <w:numFmt w:val="decimal"/>
        <w:lvlText w:val="%1.%2.%3.%4"/>
        <w:lvlJc w:val="left"/>
        <w:pPr>
          <w:ind w:left="864" w:hanging="864"/>
        </w:pPr>
        <w:rPr>
          <w:rFonts w:hint="default"/>
        </w:rPr>
      </w:lvl>
    </w:lvlOverride>
  </w:num>
  <w:num w:numId="16">
    <w:abstractNumId w:val="19"/>
  </w:num>
  <w:num w:numId="17">
    <w:abstractNumId w:val="15"/>
  </w:num>
  <w:num w:numId="18">
    <w:abstractNumId w:val="61"/>
  </w:num>
  <w:num w:numId="19">
    <w:abstractNumId w:val="75"/>
  </w:num>
  <w:num w:numId="20">
    <w:abstractNumId w:val="25"/>
  </w:num>
  <w:num w:numId="21">
    <w:abstractNumId w:val="47"/>
  </w:num>
  <w:num w:numId="22">
    <w:abstractNumId w:val="5"/>
  </w:num>
  <w:num w:numId="23">
    <w:abstractNumId w:val="14"/>
  </w:num>
  <w:num w:numId="24">
    <w:abstractNumId w:val="51"/>
  </w:num>
  <w:num w:numId="25">
    <w:abstractNumId w:val="39"/>
  </w:num>
  <w:num w:numId="26">
    <w:abstractNumId w:val="70"/>
  </w:num>
  <w:num w:numId="27">
    <w:abstractNumId w:val="7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52"/>
    <w:rsid w:val="000000D1"/>
    <w:rsid w:val="00000BAF"/>
    <w:rsid w:val="00001279"/>
    <w:rsid w:val="00001702"/>
    <w:rsid w:val="0000197D"/>
    <w:rsid w:val="000035A4"/>
    <w:rsid w:val="00003F33"/>
    <w:rsid w:val="00004136"/>
    <w:rsid w:val="00004C05"/>
    <w:rsid w:val="000057D1"/>
    <w:rsid w:val="00006728"/>
    <w:rsid w:val="00006B3A"/>
    <w:rsid w:val="00011041"/>
    <w:rsid w:val="00012055"/>
    <w:rsid w:val="00012DCD"/>
    <w:rsid w:val="00012FDF"/>
    <w:rsid w:val="000145D8"/>
    <w:rsid w:val="00014B27"/>
    <w:rsid w:val="00014F5D"/>
    <w:rsid w:val="00014FDF"/>
    <w:rsid w:val="0001550D"/>
    <w:rsid w:val="00016CA5"/>
    <w:rsid w:val="000200BD"/>
    <w:rsid w:val="00021CE4"/>
    <w:rsid w:val="000222A3"/>
    <w:rsid w:val="00022DB1"/>
    <w:rsid w:val="00022DEA"/>
    <w:rsid w:val="0002561B"/>
    <w:rsid w:val="00026673"/>
    <w:rsid w:val="00026ECA"/>
    <w:rsid w:val="00030665"/>
    <w:rsid w:val="00030AE6"/>
    <w:rsid w:val="00032B05"/>
    <w:rsid w:val="00032FC4"/>
    <w:rsid w:val="0003409A"/>
    <w:rsid w:val="00034916"/>
    <w:rsid w:val="00034CE1"/>
    <w:rsid w:val="00035171"/>
    <w:rsid w:val="00035B5A"/>
    <w:rsid w:val="0003606B"/>
    <w:rsid w:val="0003683B"/>
    <w:rsid w:val="00036E69"/>
    <w:rsid w:val="000375F1"/>
    <w:rsid w:val="00040575"/>
    <w:rsid w:val="00042E30"/>
    <w:rsid w:val="00043151"/>
    <w:rsid w:val="00043284"/>
    <w:rsid w:val="0004348C"/>
    <w:rsid w:val="00043EEC"/>
    <w:rsid w:val="000442A2"/>
    <w:rsid w:val="00044558"/>
    <w:rsid w:val="00044765"/>
    <w:rsid w:val="00045578"/>
    <w:rsid w:val="000457BE"/>
    <w:rsid w:val="00046540"/>
    <w:rsid w:val="0004721E"/>
    <w:rsid w:val="0004737C"/>
    <w:rsid w:val="0004758D"/>
    <w:rsid w:val="00050B43"/>
    <w:rsid w:val="00050FA5"/>
    <w:rsid w:val="0005123E"/>
    <w:rsid w:val="00051F4B"/>
    <w:rsid w:val="000526E6"/>
    <w:rsid w:val="000532B0"/>
    <w:rsid w:val="00053395"/>
    <w:rsid w:val="00055FBE"/>
    <w:rsid w:val="00057089"/>
    <w:rsid w:val="000615E2"/>
    <w:rsid w:val="000617D5"/>
    <w:rsid w:val="00061A03"/>
    <w:rsid w:val="00065B00"/>
    <w:rsid w:val="00066CDD"/>
    <w:rsid w:val="00067683"/>
    <w:rsid w:val="000678DB"/>
    <w:rsid w:val="000724FF"/>
    <w:rsid w:val="00072BE5"/>
    <w:rsid w:val="000737DC"/>
    <w:rsid w:val="00074EB4"/>
    <w:rsid w:val="00075D1D"/>
    <w:rsid w:val="0007658A"/>
    <w:rsid w:val="00080F15"/>
    <w:rsid w:val="00081008"/>
    <w:rsid w:val="000810EC"/>
    <w:rsid w:val="00081769"/>
    <w:rsid w:val="00081C37"/>
    <w:rsid w:val="00082ACA"/>
    <w:rsid w:val="00082BA7"/>
    <w:rsid w:val="00083D48"/>
    <w:rsid w:val="000841A0"/>
    <w:rsid w:val="00084EED"/>
    <w:rsid w:val="00087630"/>
    <w:rsid w:val="00090318"/>
    <w:rsid w:val="000919A6"/>
    <w:rsid w:val="00092D8F"/>
    <w:rsid w:val="00094914"/>
    <w:rsid w:val="000951A2"/>
    <w:rsid w:val="00095874"/>
    <w:rsid w:val="00095B79"/>
    <w:rsid w:val="00096511"/>
    <w:rsid w:val="00096C08"/>
    <w:rsid w:val="000972E2"/>
    <w:rsid w:val="00097649"/>
    <w:rsid w:val="000A0E12"/>
    <w:rsid w:val="000A10E2"/>
    <w:rsid w:val="000A2081"/>
    <w:rsid w:val="000A26D5"/>
    <w:rsid w:val="000A5599"/>
    <w:rsid w:val="000A6F7D"/>
    <w:rsid w:val="000A7115"/>
    <w:rsid w:val="000A76CD"/>
    <w:rsid w:val="000A7758"/>
    <w:rsid w:val="000A7D46"/>
    <w:rsid w:val="000B041E"/>
    <w:rsid w:val="000B0747"/>
    <w:rsid w:val="000B1480"/>
    <w:rsid w:val="000B1FF2"/>
    <w:rsid w:val="000B24CE"/>
    <w:rsid w:val="000B37F1"/>
    <w:rsid w:val="000B4054"/>
    <w:rsid w:val="000B40E4"/>
    <w:rsid w:val="000B4226"/>
    <w:rsid w:val="000B484E"/>
    <w:rsid w:val="000B4A2C"/>
    <w:rsid w:val="000B4BCE"/>
    <w:rsid w:val="000B53B4"/>
    <w:rsid w:val="000B5420"/>
    <w:rsid w:val="000B5FF2"/>
    <w:rsid w:val="000B67E9"/>
    <w:rsid w:val="000B77C5"/>
    <w:rsid w:val="000C1967"/>
    <w:rsid w:val="000C26F6"/>
    <w:rsid w:val="000C2A21"/>
    <w:rsid w:val="000C35E5"/>
    <w:rsid w:val="000C3F6A"/>
    <w:rsid w:val="000C40F0"/>
    <w:rsid w:val="000C535F"/>
    <w:rsid w:val="000C5469"/>
    <w:rsid w:val="000C5870"/>
    <w:rsid w:val="000C5E8A"/>
    <w:rsid w:val="000C66F8"/>
    <w:rsid w:val="000C6B2C"/>
    <w:rsid w:val="000C6E38"/>
    <w:rsid w:val="000C7378"/>
    <w:rsid w:val="000C7CD8"/>
    <w:rsid w:val="000D01B4"/>
    <w:rsid w:val="000D0A1C"/>
    <w:rsid w:val="000D0F1C"/>
    <w:rsid w:val="000D116B"/>
    <w:rsid w:val="000D176F"/>
    <w:rsid w:val="000D24BB"/>
    <w:rsid w:val="000D2B68"/>
    <w:rsid w:val="000D305E"/>
    <w:rsid w:val="000D363A"/>
    <w:rsid w:val="000D4CDC"/>
    <w:rsid w:val="000D4F88"/>
    <w:rsid w:val="000D552F"/>
    <w:rsid w:val="000D560D"/>
    <w:rsid w:val="000D67FA"/>
    <w:rsid w:val="000D7A84"/>
    <w:rsid w:val="000D7D1B"/>
    <w:rsid w:val="000E06AC"/>
    <w:rsid w:val="000E16FF"/>
    <w:rsid w:val="000E1A8F"/>
    <w:rsid w:val="000E2578"/>
    <w:rsid w:val="000E2AE7"/>
    <w:rsid w:val="000E327B"/>
    <w:rsid w:val="000E3E90"/>
    <w:rsid w:val="000E417C"/>
    <w:rsid w:val="000E4C25"/>
    <w:rsid w:val="000E5084"/>
    <w:rsid w:val="000E6C74"/>
    <w:rsid w:val="000E6DC3"/>
    <w:rsid w:val="000E6F57"/>
    <w:rsid w:val="000F1FF9"/>
    <w:rsid w:val="000F28E0"/>
    <w:rsid w:val="000F5996"/>
    <w:rsid w:val="000F5EDE"/>
    <w:rsid w:val="000F702B"/>
    <w:rsid w:val="000F72ED"/>
    <w:rsid w:val="000F7C08"/>
    <w:rsid w:val="000F7E71"/>
    <w:rsid w:val="00100538"/>
    <w:rsid w:val="0010070A"/>
    <w:rsid w:val="00100DAA"/>
    <w:rsid w:val="00101FBF"/>
    <w:rsid w:val="00102419"/>
    <w:rsid w:val="00102672"/>
    <w:rsid w:val="00102824"/>
    <w:rsid w:val="00102E44"/>
    <w:rsid w:val="00103384"/>
    <w:rsid w:val="00103550"/>
    <w:rsid w:val="00103A9D"/>
    <w:rsid w:val="00103C5D"/>
    <w:rsid w:val="00104227"/>
    <w:rsid w:val="0010471F"/>
    <w:rsid w:val="00105F06"/>
    <w:rsid w:val="001067A3"/>
    <w:rsid w:val="00106D56"/>
    <w:rsid w:val="001072FA"/>
    <w:rsid w:val="00107DC9"/>
    <w:rsid w:val="00110A8E"/>
    <w:rsid w:val="0011140E"/>
    <w:rsid w:val="001117B2"/>
    <w:rsid w:val="00111AF1"/>
    <w:rsid w:val="00111CF2"/>
    <w:rsid w:val="001124FC"/>
    <w:rsid w:val="00114A49"/>
    <w:rsid w:val="00114AD5"/>
    <w:rsid w:val="00114BBF"/>
    <w:rsid w:val="001157E5"/>
    <w:rsid w:val="00115DAF"/>
    <w:rsid w:val="00120118"/>
    <w:rsid w:val="001204E7"/>
    <w:rsid w:val="00121413"/>
    <w:rsid w:val="00123874"/>
    <w:rsid w:val="001239EC"/>
    <w:rsid w:val="001248D2"/>
    <w:rsid w:val="00125534"/>
    <w:rsid w:val="00125C03"/>
    <w:rsid w:val="00125E32"/>
    <w:rsid w:val="001260D4"/>
    <w:rsid w:val="001271EA"/>
    <w:rsid w:val="00130028"/>
    <w:rsid w:val="0013071D"/>
    <w:rsid w:val="00130770"/>
    <w:rsid w:val="00130AC6"/>
    <w:rsid w:val="00131C59"/>
    <w:rsid w:val="00132411"/>
    <w:rsid w:val="00133A9B"/>
    <w:rsid w:val="00134397"/>
    <w:rsid w:val="00134DC5"/>
    <w:rsid w:val="00135490"/>
    <w:rsid w:val="001362F0"/>
    <w:rsid w:val="00140F12"/>
    <w:rsid w:val="001411FD"/>
    <w:rsid w:val="00142747"/>
    <w:rsid w:val="00143782"/>
    <w:rsid w:val="001444CB"/>
    <w:rsid w:val="00145CB0"/>
    <w:rsid w:val="00147BF1"/>
    <w:rsid w:val="001516F4"/>
    <w:rsid w:val="00152887"/>
    <w:rsid w:val="00153369"/>
    <w:rsid w:val="00153FDD"/>
    <w:rsid w:val="001574B1"/>
    <w:rsid w:val="001578FA"/>
    <w:rsid w:val="00160C06"/>
    <w:rsid w:val="00161071"/>
    <w:rsid w:val="0016155F"/>
    <w:rsid w:val="00161EAE"/>
    <w:rsid w:val="0016210F"/>
    <w:rsid w:val="001637C9"/>
    <w:rsid w:val="00164B99"/>
    <w:rsid w:val="00165334"/>
    <w:rsid w:val="00166FE9"/>
    <w:rsid w:val="0016728C"/>
    <w:rsid w:val="00171010"/>
    <w:rsid w:val="001719EF"/>
    <w:rsid w:val="00172182"/>
    <w:rsid w:val="00174738"/>
    <w:rsid w:val="00175022"/>
    <w:rsid w:val="001750CC"/>
    <w:rsid w:val="0017542B"/>
    <w:rsid w:val="001762C6"/>
    <w:rsid w:val="0017681B"/>
    <w:rsid w:val="00180A61"/>
    <w:rsid w:val="00180CFB"/>
    <w:rsid w:val="00180FBD"/>
    <w:rsid w:val="001836D5"/>
    <w:rsid w:val="00184338"/>
    <w:rsid w:val="001847F5"/>
    <w:rsid w:val="00184D53"/>
    <w:rsid w:val="00185AFF"/>
    <w:rsid w:val="00186EF9"/>
    <w:rsid w:val="00187070"/>
    <w:rsid w:val="00187111"/>
    <w:rsid w:val="00187852"/>
    <w:rsid w:val="0019047D"/>
    <w:rsid w:val="00190F11"/>
    <w:rsid w:val="0019288E"/>
    <w:rsid w:val="00193E0B"/>
    <w:rsid w:val="001940D9"/>
    <w:rsid w:val="001941E3"/>
    <w:rsid w:val="00195C5B"/>
    <w:rsid w:val="00196265"/>
    <w:rsid w:val="00197C72"/>
    <w:rsid w:val="001A08CF"/>
    <w:rsid w:val="001A1EDF"/>
    <w:rsid w:val="001A2D81"/>
    <w:rsid w:val="001A38A9"/>
    <w:rsid w:val="001A588E"/>
    <w:rsid w:val="001A7777"/>
    <w:rsid w:val="001B0E75"/>
    <w:rsid w:val="001B1700"/>
    <w:rsid w:val="001B1A6D"/>
    <w:rsid w:val="001B2ECD"/>
    <w:rsid w:val="001B3304"/>
    <w:rsid w:val="001B4674"/>
    <w:rsid w:val="001B4EE7"/>
    <w:rsid w:val="001B5829"/>
    <w:rsid w:val="001B5A9C"/>
    <w:rsid w:val="001C08DE"/>
    <w:rsid w:val="001C0B68"/>
    <w:rsid w:val="001C1106"/>
    <w:rsid w:val="001C3670"/>
    <w:rsid w:val="001C3C11"/>
    <w:rsid w:val="001C4C7F"/>
    <w:rsid w:val="001C681C"/>
    <w:rsid w:val="001C7364"/>
    <w:rsid w:val="001C7DE3"/>
    <w:rsid w:val="001D3BED"/>
    <w:rsid w:val="001D3C80"/>
    <w:rsid w:val="001D4AEC"/>
    <w:rsid w:val="001D4CE0"/>
    <w:rsid w:val="001D6ED7"/>
    <w:rsid w:val="001E03E7"/>
    <w:rsid w:val="001E051E"/>
    <w:rsid w:val="001E22D4"/>
    <w:rsid w:val="001E3832"/>
    <w:rsid w:val="001E5FE8"/>
    <w:rsid w:val="001E6BAD"/>
    <w:rsid w:val="001E75E3"/>
    <w:rsid w:val="001F108A"/>
    <w:rsid w:val="001F1678"/>
    <w:rsid w:val="001F17A3"/>
    <w:rsid w:val="001F1F8A"/>
    <w:rsid w:val="001F2411"/>
    <w:rsid w:val="001F2F41"/>
    <w:rsid w:val="001F3F34"/>
    <w:rsid w:val="001F48AB"/>
    <w:rsid w:val="001F5824"/>
    <w:rsid w:val="001F5A61"/>
    <w:rsid w:val="001F6189"/>
    <w:rsid w:val="002008A7"/>
    <w:rsid w:val="002008DD"/>
    <w:rsid w:val="002013AB"/>
    <w:rsid w:val="002016A6"/>
    <w:rsid w:val="002027E5"/>
    <w:rsid w:val="0020390B"/>
    <w:rsid w:val="002055C6"/>
    <w:rsid w:val="0020683D"/>
    <w:rsid w:val="00206912"/>
    <w:rsid w:val="00210098"/>
    <w:rsid w:val="00210586"/>
    <w:rsid w:val="00211176"/>
    <w:rsid w:val="00213094"/>
    <w:rsid w:val="00213E48"/>
    <w:rsid w:val="002145BC"/>
    <w:rsid w:val="002149E0"/>
    <w:rsid w:val="0021722B"/>
    <w:rsid w:val="00217EDF"/>
    <w:rsid w:val="00221C17"/>
    <w:rsid w:val="00221EE5"/>
    <w:rsid w:val="00225499"/>
    <w:rsid w:val="00226F23"/>
    <w:rsid w:val="00227EC1"/>
    <w:rsid w:val="00230AAB"/>
    <w:rsid w:val="00231529"/>
    <w:rsid w:val="00231AA7"/>
    <w:rsid w:val="0023254E"/>
    <w:rsid w:val="00232A87"/>
    <w:rsid w:val="002352F6"/>
    <w:rsid w:val="0023544F"/>
    <w:rsid w:val="00235EE2"/>
    <w:rsid w:val="00236BD3"/>
    <w:rsid w:val="00240BBD"/>
    <w:rsid w:val="00241ACB"/>
    <w:rsid w:val="00242C25"/>
    <w:rsid w:val="00243B2D"/>
    <w:rsid w:val="002449BC"/>
    <w:rsid w:val="00245877"/>
    <w:rsid w:val="00246515"/>
    <w:rsid w:val="002465C1"/>
    <w:rsid w:val="002466BE"/>
    <w:rsid w:val="00246AE2"/>
    <w:rsid w:val="00247C28"/>
    <w:rsid w:val="00247E64"/>
    <w:rsid w:val="002502C3"/>
    <w:rsid w:val="002504B2"/>
    <w:rsid w:val="002511A3"/>
    <w:rsid w:val="00251640"/>
    <w:rsid w:val="00252214"/>
    <w:rsid w:val="00252D01"/>
    <w:rsid w:val="00252D3F"/>
    <w:rsid w:val="00252F4E"/>
    <w:rsid w:val="00253233"/>
    <w:rsid w:val="0025413B"/>
    <w:rsid w:val="002544C7"/>
    <w:rsid w:val="00255C7E"/>
    <w:rsid w:val="0025692D"/>
    <w:rsid w:val="00257769"/>
    <w:rsid w:val="00257C59"/>
    <w:rsid w:val="00260BD8"/>
    <w:rsid w:val="00262B01"/>
    <w:rsid w:val="002630B2"/>
    <w:rsid w:val="00263F96"/>
    <w:rsid w:val="00264E41"/>
    <w:rsid w:val="0026524A"/>
    <w:rsid w:val="0026667F"/>
    <w:rsid w:val="002672D1"/>
    <w:rsid w:val="00270F1C"/>
    <w:rsid w:val="002713A9"/>
    <w:rsid w:val="002715F0"/>
    <w:rsid w:val="0027191D"/>
    <w:rsid w:val="00271E3B"/>
    <w:rsid w:val="00272023"/>
    <w:rsid w:val="00272F75"/>
    <w:rsid w:val="00273173"/>
    <w:rsid w:val="00273D58"/>
    <w:rsid w:val="00274173"/>
    <w:rsid w:val="00274CA1"/>
    <w:rsid w:val="00274E7D"/>
    <w:rsid w:val="00275130"/>
    <w:rsid w:val="002758B3"/>
    <w:rsid w:val="00275D43"/>
    <w:rsid w:val="00276783"/>
    <w:rsid w:val="00276827"/>
    <w:rsid w:val="00276940"/>
    <w:rsid w:val="00276D72"/>
    <w:rsid w:val="00276EA4"/>
    <w:rsid w:val="0028073E"/>
    <w:rsid w:val="0028166A"/>
    <w:rsid w:val="00281C63"/>
    <w:rsid w:val="00282A14"/>
    <w:rsid w:val="00287FA3"/>
    <w:rsid w:val="00290D9E"/>
    <w:rsid w:val="00291FBC"/>
    <w:rsid w:val="00292143"/>
    <w:rsid w:val="00292692"/>
    <w:rsid w:val="00292763"/>
    <w:rsid w:val="00294065"/>
    <w:rsid w:val="00294843"/>
    <w:rsid w:val="00294DBA"/>
    <w:rsid w:val="002971FF"/>
    <w:rsid w:val="00297ECE"/>
    <w:rsid w:val="002A08D0"/>
    <w:rsid w:val="002A15FE"/>
    <w:rsid w:val="002A30E2"/>
    <w:rsid w:val="002A37DF"/>
    <w:rsid w:val="002A4F74"/>
    <w:rsid w:val="002A5109"/>
    <w:rsid w:val="002A5500"/>
    <w:rsid w:val="002A67B1"/>
    <w:rsid w:val="002A6953"/>
    <w:rsid w:val="002A7C69"/>
    <w:rsid w:val="002B0729"/>
    <w:rsid w:val="002B30CA"/>
    <w:rsid w:val="002B3836"/>
    <w:rsid w:val="002B3962"/>
    <w:rsid w:val="002B3CF4"/>
    <w:rsid w:val="002B4FA2"/>
    <w:rsid w:val="002B50A1"/>
    <w:rsid w:val="002B640F"/>
    <w:rsid w:val="002B7717"/>
    <w:rsid w:val="002B7FC3"/>
    <w:rsid w:val="002C07C8"/>
    <w:rsid w:val="002C0999"/>
    <w:rsid w:val="002C0D93"/>
    <w:rsid w:val="002C179D"/>
    <w:rsid w:val="002C1807"/>
    <w:rsid w:val="002C3323"/>
    <w:rsid w:val="002C437B"/>
    <w:rsid w:val="002C4F5A"/>
    <w:rsid w:val="002C50C8"/>
    <w:rsid w:val="002C5F43"/>
    <w:rsid w:val="002C64B2"/>
    <w:rsid w:val="002D00D7"/>
    <w:rsid w:val="002D4517"/>
    <w:rsid w:val="002D4BE2"/>
    <w:rsid w:val="002D58EF"/>
    <w:rsid w:val="002D64F3"/>
    <w:rsid w:val="002D6517"/>
    <w:rsid w:val="002D7D2E"/>
    <w:rsid w:val="002E097B"/>
    <w:rsid w:val="002E17BB"/>
    <w:rsid w:val="002E2241"/>
    <w:rsid w:val="002E2C49"/>
    <w:rsid w:val="002E38D0"/>
    <w:rsid w:val="002E3D6C"/>
    <w:rsid w:val="002E4DE9"/>
    <w:rsid w:val="002E5C23"/>
    <w:rsid w:val="002E69DA"/>
    <w:rsid w:val="002E6EFF"/>
    <w:rsid w:val="002E7448"/>
    <w:rsid w:val="002F1EB2"/>
    <w:rsid w:val="002F27D2"/>
    <w:rsid w:val="002F30B2"/>
    <w:rsid w:val="002F40EA"/>
    <w:rsid w:val="002F4114"/>
    <w:rsid w:val="002F41F2"/>
    <w:rsid w:val="002F4539"/>
    <w:rsid w:val="002F5429"/>
    <w:rsid w:val="002F5588"/>
    <w:rsid w:val="002F6917"/>
    <w:rsid w:val="002F6A89"/>
    <w:rsid w:val="002F797B"/>
    <w:rsid w:val="002F7ECB"/>
    <w:rsid w:val="003000AD"/>
    <w:rsid w:val="0030106E"/>
    <w:rsid w:val="00302EF3"/>
    <w:rsid w:val="003030A8"/>
    <w:rsid w:val="003048C4"/>
    <w:rsid w:val="00306441"/>
    <w:rsid w:val="00306E1C"/>
    <w:rsid w:val="003112C5"/>
    <w:rsid w:val="003123CC"/>
    <w:rsid w:val="00313BC8"/>
    <w:rsid w:val="00313D37"/>
    <w:rsid w:val="003146B6"/>
    <w:rsid w:val="003146B9"/>
    <w:rsid w:val="00314C2A"/>
    <w:rsid w:val="00315B0C"/>
    <w:rsid w:val="00315C3C"/>
    <w:rsid w:val="00316E66"/>
    <w:rsid w:val="003179A9"/>
    <w:rsid w:val="00321B60"/>
    <w:rsid w:val="0032254C"/>
    <w:rsid w:val="00322CA7"/>
    <w:rsid w:val="00323C2D"/>
    <w:rsid w:val="00324400"/>
    <w:rsid w:val="00324876"/>
    <w:rsid w:val="00324918"/>
    <w:rsid w:val="00325DD5"/>
    <w:rsid w:val="003261A2"/>
    <w:rsid w:val="00327DD1"/>
    <w:rsid w:val="0033299D"/>
    <w:rsid w:val="00333881"/>
    <w:rsid w:val="00334031"/>
    <w:rsid w:val="00335658"/>
    <w:rsid w:val="003365D8"/>
    <w:rsid w:val="00340849"/>
    <w:rsid w:val="003413E9"/>
    <w:rsid w:val="003414C7"/>
    <w:rsid w:val="003417D0"/>
    <w:rsid w:val="00341861"/>
    <w:rsid w:val="00341B9B"/>
    <w:rsid w:val="00342477"/>
    <w:rsid w:val="00342D7C"/>
    <w:rsid w:val="00343C40"/>
    <w:rsid w:val="00350987"/>
    <w:rsid w:val="00351A09"/>
    <w:rsid w:val="0035390A"/>
    <w:rsid w:val="00355DAA"/>
    <w:rsid w:val="00356B07"/>
    <w:rsid w:val="00360109"/>
    <w:rsid w:val="00362481"/>
    <w:rsid w:val="0036312B"/>
    <w:rsid w:val="00364706"/>
    <w:rsid w:val="00364B25"/>
    <w:rsid w:val="00364C77"/>
    <w:rsid w:val="00364FA6"/>
    <w:rsid w:val="00365124"/>
    <w:rsid w:val="003652CF"/>
    <w:rsid w:val="00365AA0"/>
    <w:rsid w:val="0036619C"/>
    <w:rsid w:val="00366B75"/>
    <w:rsid w:val="00367487"/>
    <w:rsid w:val="00367EA6"/>
    <w:rsid w:val="00370718"/>
    <w:rsid w:val="00371294"/>
    <w:rsid w:val="00371B1B"/>
    <w:rsid w:val="00371CCC"/>
    <w:rsid w:val="00372112"/>
    <w:rsid w:val="003722DE"/>
    <w:rsid w:val="003725DF"/>
    <w:rsid w:val="00374476"/>
    <w:rsid w:val="003749F0"/>
    <w:rsid w:val="00374CBB"/>
    <w:rsid w:val="00375563"/>
    <w:rsid w:val="00375A77"/>
    <w:rsid w:val="00376009"/>
    <w:rsid w:val="003765DA"/>
    <w:rsid w:val="00381A1F"/>
    <w:rsid w:val="00381ABB"/>
    <w:rsid w:val="0038212A"/>
    <w:rsid w:val="003833FC"/>
    <w:rsid w:val="00384399"/>
    <w:rsid w:val="003859C4"/>
    <w:rsid w:val="00385AC4"/>
    <w:rsid w:val="00386417"/>
    <w:rsid w:val="00386AED"/>
    <w:rsid w:val="00387861"/>
    <w:rsid w:val="00387B7E"/>
    <w:rsid w:val="00387D8C"/>
    <w:rsid w:val="00387E0C"/>
    <w:rsid w:val="003904D5"/>
    <w:rsid w:val="003921F4"/>
    <w:rsid w:val="00392472"/>
    <w:rsid w:val="003927B8"/>
    <w:rsid w:val="00392FDF"/>
    <w:rsid w:val="0039394B"/>
    <w:rsid w:val="00394A25"/>
    <w:rsid w:val="00394A82"/>
    <w:rsid w:val="00395012"/>
    <w:rsid w:val="00395320"/>
    <w:rsid w:val="00395DA7"/>
    <w:rsid w:val="003962C3"/>
    <w:rsid w:val="00396D10"/>
    <w:rsid w:val="003A04AF"/>
    <w:rsid w:val="003A4B8B"/>
    <w:rsid w:val="003A4EE8"/>
    <w:rsid w:val="003A595E"/>
    <w:rsid w:val="003A5CD5"/>
    <w:rsid w:val="003A79B6"/>
    <w:rsid w:val="003A7DD4"/>
    <w:rsid w:val="003A7E87"/>
    <w:rsid w:val="003B0697"/>
    <w:rsid w:val="003B2DE5"/>
    <w:rsid w:val="003B3355"/>
    <w:rsid w:val="003B494F"/>
    <w:rsid w:val="003B552A"/>
    <w:rsid w:val="003B5DD6"/>
    <w:rsid w:val="003B78D0"/>
    <w:rsid w:val="003B7E40"/>
    <w:rsid w:val="003C037F"/>
    <w:rsid w:val="003C1099"/>
    <w:rsid w:val="003C1B6B"/>
    <w:rsid w:val="003C1E6D"/>
    <w:rsid w:val="003C394A"/>
    <w:rsid w:val="003C4FBD"/>
    <w:rsid w:val="003C51A8"/>
    <w:rsid w:val="003D08FD"/>
    <w:rsid w:val="003D2E0A"/>
    <w:rsid w:val="003D308D"/>
    <w:rsid w:val="003D32FB"/>
    <w:rsid w:val="003D33F4"/>
    <w:rsid w:val="003D4951"/>
    <w:rsid w:val="003D5730"/>
    <w:rsid w:val="003D5933"/>
    <w:rsid w:val="003D61AF"/>
    <w:rsid w:val="003D71D3"/>
    <w:rsid w:val="003E0681"/>
    <w:rsid w:val="003E11AB"/>
    <w:rsid w:val="003E16EE"/>
    <w:rsid w:val="003E16F9"/>
    <w:rsid w:val="003E1F2C"/>
    <w:rsid w:val="003E24D1"/>
    <w:rsid w:val="003E7F76"/>
    <w:rsid w:val="003F18CA"/>
    <w:rsid w:val="003F1ED9"/>
    <w:rsid w:val="003F215E"/>
    <w:rsid w:val="003F234F"/>
    <w:rsid w:val="003F25AD"/>
    <w:rsid w:val="003F4178"/>
    <w:rsid w:val="003F4471"/>
    <w:rsid w:val="003F4510"/>
    <w:rsid w:val="003F4C7D"/>
    <w:rsid w:val="003F6705"/>
    <w:rsid w:val="003F6927"/>
    <w:rsid w:val="003F7855"/>
    <w:rsid w:val="0040170F"/>
    <w:rsid w:val="00402038"/>
    <w:rsid w:val="0040265A"/>
    <w:rsid w:val="00402E73"/>
    <w:rsid w:val="004031BE"/>
    <w:rsid w:val="00404706"/>
    <w:rsid w:val="00405344"/>
    <w:rsid w:val="00406EDE"/>
    <w:rsid w:val="0040705B"/>
    <w:rsid w:val="00407399"/>
    <w:rsid w:val="00407779"/>
    <w:rsid w:val="00407FEA"/>
    <w:rsid w:val="00410DD3"/>
    <w:rsid w:val="0041258A"/>
    <w:rsid w:val="0041455C"/>
    <w:rsid w:val="00415068"/>
    <w:rsid w:val="00416709"/>
    <w:rsid w:val="00416C9F"/>
    <w:rsid w:val="00416F70"/>
    <w:rsid w:val="00417A37"/>
    <w:rsid w:val="00420CCD"/>
    <w:rsid w:val="004226E3"/>
    <w:rsid w:val="004232AF"/>
    <w:rsid w:val="004244D4"/>
    <w:rsid w:val="004248A4"/>
    <w:rsid w:val="00424E0E"/>
    <w:rsid w:val="00426077"/>
    <w:rsid w:val="00426E3D"/>
    <w:rsid w:val="00430E48"/>
    <w:rsid w:val="004312C9"/>
    <w:rsid w:val="004319D0"/>
    <w:rsid w:val="00431C01"/>
    <w:rsid w:val="004327F4"/>
    <w:rsid w:val="00432F08"/>
    <w:rsid w:val="00433E53"/>
    <w:rsid w:val="00436DF4"/>
    <w:rsid w:val="00437C95"/>
    <w:rsid w:val="00440B59"/>
    <w:rsid w:val="004410AA"/>
    <w:rsid w:val="004415D7"/>
    <w:rsid w:val="00441CED"/>
    <w:rsid w:val="00442486"/>
    <w:rsid w:val="00442EFB"/>
    <w:rsid w:val="00443359"/>
    <w:rsid w:val="00443B43"/>
    <w:rsid w:val="00444752"/>
    <w:rsid w:val="00445C04"/>
    <w:rsid w:val="00447965"/>
    <w:rsid w:val="00450026"/>
    <w:rsid w:val="004508ED"/>
    <w:rsid w:val="0045266E"/>
    <w:rsid w:val="00452ABA"/>
    <w:rsid w:val="00452BAA"/>
    <w:rsid w:val="00453C24"/>
    <w:rsid w:val="00455444"/>
    <w:rsid w:val="00455A80"/>
    <w:rsid w:val="00455E60"/>
    <w:rsid w:val="00456E56"/>
    <w:rsid w:val="00456E9A"/>
    <w:rsid w:val="00457515"/>
    <w:rsid w:val="0046002F"/>
    <w:rsid w:val="0046051A"/>
    <w:rsid w:val="00460646"/>
    <w:rsid w:val="0046074B"/>
    <w:rsid w:val="0046287B"/>
    <w:rsid w:val="004638A7"/>
    <w:rsid w:val="00463FB6"/>
    <w:rsid w:val="00466132"/>
    <w:rsid w:val="00467E46"/>
    <w:rsid w:val="004704F0"/>
    <w:rsid w:val="00470DCD"/>
    <w:rsid w:val="00473FCD"/>
    <w:rsid w:val="0047425D"/>
    <w:rsid w:val="004748EB"/>
    <w:rsid w:val="00475039"/>
    <w:rsid w:val="0047575F"/>
    <w:rsid w:val="0047671F"/>
    <w:rsid w:val="0047749B"/>
    <w:rsid w:val="00477639"/>
    <w:rsid w:val="00480074"/>
    <w:rsid w:val="004806E3"/>
    <w:rsid w:val="004822C4"/>
    <w:rsid w:val="00482EDF"/>
    <w:rsid w:val="00483A95"/>
    <w:rsid w:val="00484D5A"/>
    <w:rsid w:val="00484FB4"/>
    <w:rsid w:val="00486FDD"/>
    <w:rsid w:val="0049015D"/>
    <w:rsid w:val="004909E5"/>
    <w:rsid w:val="0049223F"/>
    <w:rsid w:val="004940A2"/>
    <w:rsid w:val="004945C7"/>
    <w:rsid w:val="0049513B"/>
    <w:rsid w:val="0049654F"/>
    <w:rsid w:val="004A0426"/>
    <w:rsid w:val="004A0C5A"/>
    <w:rsid w:val="004A123C"/>
    <w:rsid w:val="004A14CD"/>
    <w:rsid w:val="004A1D17"/>
    <w:rsid w:val="004A2485"/>
    <w:rsid w:val="004A3032"/>
    <w:rsid w:val="004A32D1"/>
    <w:rsid w:val="004A4611"/>
    <w:rsid w:val="004A66A8"/>
    <w:rsid w:val="004A676A"/>
    <w:rsid w:val="004A706A"/>
    <w:rsid w:val="004A7366"/>
    <w:rsid w:val="004A7B83"/>
    <w:rsid w:val="004B045A"/>
    <w:rsid w:val="004B079A"/>
    <w:rsid w:val="004B08EE"/>
    <w:rsid w:val="004B0F2F"/>
    <w:rsid w:val="004B255C"/>
    <w:rsid w:val="004B2CDC"/>
    <w:rsid w:val="004B55A1"/>
    <w:rsid w:val="004B6460"/>
    <w:rsid w:val="004B6F68"/>
    <w:rsid w:val="004B73CE"/>
    <w:rsid w:val="004C14DB"/>
    <w:rsid w:val="004C1816"/>
    <w:rsid w:val="004C18F1"/>
    <w:rsid w:val="004C2881"/>
    <w:rsid w:val="004C33C5"/>
    <w:rsid w:val="004C358E"/>
    <w:rsid w:val="004C400B"/>
    <w:rsid w:val="004C48C3"/>
    <w:rsid w:val="004C57C8"/>
    <w:rsid w:val="004C6072"/>
    <w:rsid w:val="004C612C"/>
    <w:rsid w:val="004C62CE"/>
    <w:rsid w:val="004D0983"/>
    <w:rsid w:val="004D09DE"/>
    <w:rsid w:val="004D0F19"/>
    <w:rsid w:val="004D1212"/>
    <w:rsid w:val="004D3066"/>
    <w:rsid w:val="004D32B1"/>
    <w:rsid w:val="004D5056"/>
    <w:rsid w:val="004D5B7E"/>
    <w:rsid w:val="004D5F51"/>
    <w:rsid w:val="004D62AE"/>
    <w:rsid w:val="004D72EE"/>
    <w:rsid w:val="004D7D30"/>
    <w:rsid w:val="004E0D1D"/>
    <w:rsid w:val="004E1962"/>
    <w:rsid w:val="004E25CB"/>
    <w:rsid w:val="004E2C36"/>
    <w:rsid w:val="004E2FEA"/>
    <w:rsid w:val="004E391D"/>
    <w:rsid w:val="004E39AD"/>
    <w:rsid w:val="004E4D3D"/>
    <w:rsid w:val="004E57FA"/>
    <w:rsid w:val="004E5852"/>
    <w:rsid w:val="004E6D01"/>
    <w:rsid w:val="004E7ED2"/>
    <w:rsid w:val="004F1A31"/>
    <w:rsid w:val="004F3B4B"/>
    <w:rsid w:val="004F4592"/>
    <w:rsid w:val="004F4B14"/>
    <w:rsid w:val="004F5BEB"/>
    <w:rsid w:val="004F6D44"/>
    <w:rsid w:val="004F71DD"/>
    <w:rsid w:val="004F753E"/>
    <w:rsid w:val="00500098"/>
    <w:rsid w:val="00501357"/>
    <w:rsid w:val="0050174E"/>
    <w:rsid w:val="00501932"/>
    <w:rsid w:val="00501EB0"/>
    <w:rsid w:val="005020CB"/>
    <w:rsid w:val="005025BA"/>
    <w:rsid w:val="0050276C"/>
    <w:rsid w:val="00503DF3"/>
    <w:rsid w:val="00505B40"/>
    <w:rsid w:val="00506868"/>
    <w:rsid w:val="00506A65"/>
    <w:rsid w:val="005078BA"/>
    <w:rsid w:val="00507ABD"/>
    <w:rsid w:val="00507E1B"/>
    <w:rsid w:val="005107BD"/>
    <w:rsid w:val="005112DD"/>
    <w:rsid w:val="00512BA6"/>
    <w:rsid w:val="00512C85"/>
    <w:rsid w:val="00513DB8"/>
    <w:rsid w:val="0051407E"/>
    <w:rsid w:val="005155D9"/>
    <w:rsid w:val="005156D0"/>
    <w:rsid w:val="0051620C"/>
    <w:rsid w:val="0051633A"/>
    <w:rsid w:val="00516CBB"/>
    <w:rsid w:val="005176A7"/>
    <w:rsid w:val="005201EC"/>
    <w:rsid w:val="005204AF"/>
    <w:rsid w:val="0052159D"/>
    <w:rsid w:val="005215D0"/>
    <w:rsid w:val="00521A43"/>
    <w:rsid w:val="00521F4F"/>
    <w:rsid w:val="0052201C"/>
    <w:rsid w:val="00522AB7"/>
    <w:rsid w:val="00522CAA"/>
    <w:rsid w:val="00523E8F"/>
    <w:rsid w:val="00524394"/>
    <w:rsid w:val="005246EE"/>
    <w:rsid w:val="00525C41"/>
    <w:rsid w:val="005263EB"/>
    <w:rsid w:val="005277BC"/>
    <w:rsid w:val="00530333"/>
    <w:rsid w:val="005320B5"/>
    <w:rsid w:val="00532255"/>
    <w:rsid w:val="0053435C"/>
    <w:rsid w:val="00534EB7"/>
    <w:rsid w:val="00535405"/>
    <w:rsid w:val="005368B1"/>
    <w:rsid w:val="005369AD"/>
    <w:rsid w:val="00537AAA"/>
    <w:rsid w:val="00541016"/>
    <w:rsid w:val="00541A65"/>
    <w:rsid w:val="00541C38"/>
    <w:rsid w:val="005423D8"/>
    <w:rsid w:val="00542402"/>
    <w:rsid w:val="00542451"/>
    <w:rsid w:val="005427AA"/>
    <w:rsid w:val="00542A3A"/>
    <w:rsid w:val="005437A5"/>
    <w:rsid w:val="005440C4"/>
    <w:rsid w:val="00545587"/>
    <w:rsid w:val="0054615B"/>
    <w:rsid w:val="00546A08"/>
    <w:rsid w:val="005479CF"/>
    <w:rsid w:val="005505A6"/>
    <w:rsid w:val="005505EA"/>
    <w:rsid w:val="0055171D"/>
    <w:rsid w:val="00551C1F"/>
    <w:rsid w:val="00552A28"/>
    <w:rsid w:val="00554B3D"/>
    <w:rsid w:val="00554D01"/>
    <w:rsid w:val="00555421"/>
    <w:rsid w:val="005566D7"/>
    <w:rsid w:val="0055772F"/>
    <w:rsid w:val="00561CAC"/>
    <w:rsid w:val="005625BB"/>
    <w:rsid w:val="0056330C"/>
    <w:rsid w:val="005643FF"/>
    <w:rsid w:val="00564861"/>
    <w:rsid w:val="00564A27"/>
    <w:rsid w:val="005663D7"/>
    <w:rsid w:val="00566423"/>
    <w:rsid w:val="00566A13"/>
    <w:rsid w:val="00566C7C"/>
    <w:rsid w:val="005675BA"/>
    <w:rsid w:val="00567C18"/>
    <w:rsid w:val="005709CC"/>
    <w:rsid w:val="00571DCD"/>
    <w:rsid w:val="00571E5F"/>
    <w:rsid w:val="00572C98"/>
    <w:rsid w:val="005735BA"/>
    <w:rsid w:val="00573A4E"/>
    <w:rsid w:val="00574ABE"/>
    <w:rsid w:val="005757E0"/>
    <w:rsid w:val="00575F93"/>
    <w:rsid w:val="0057776A"/>
    <w:rsid w:val="00581315"/>
    <w:rsid w:val="00581752"/>
    <w:rsid w:val="005821C3"/>
    <w:rsid w:val="005829D3"/>
    <w:rsid w:val="00583506"/>
    <w:rsid w:val="005838AB"/>
    <w:rsid w:val="00583B1D"/>
    <w:rsid w:val="005859E7"/>
    <w:rsid w:val="00590A79"/>
    <w:rsid w:val="00590CE1"/>
    <w:rsid w:val="00590D81"/>
    <w:rsid w:val="00591F9C"/>
    <w:rsid w:val="00592873"/>
    <w:rsid w:val="005934A8"/>
    <w:rsid w:val="00593DA0"/>
    <w:rsid w:val="00594264"/>
    <w:rsid w:val="00594F16"/>
    <w:rsid w:val="005967D3"/>
    <w:rsid w:val="00596DC5"/>
    <w:rsid w:val="005972FF"/>
    <w:rsid w:val="00597E2F"/>
    <w:rsid w:val="005A0B57"/>
    <w:rsid w:val="005A212A"/>
    <w:rsid w:val="005A2C11"/>
    <w:rsid w:val="005A3376"/>
    <w:rsid w:val="005A3404"/>
    <w:rsid w:val="005A45A8"/>
    <w:rsid w:val="005A5521"/>
    <w:rsid w:val="005A5D08"/>
    <w:rsid w:val="005A5D26"/>
    <w:rsid w:val="005A67BF"/>
    <w:rsid w:val="005A74BD"/>
    <w:rsid w:val="005A76D0"/>
    <w:rsid w:val="005A7820"/>
    <w:rsid w:val="005A78C2"/>
    <w:rsid w:val="005A7D98"/>
    <w:rsid w:val="005A7DB1"/>
    <w:rsid w:val="005B0326"/>
    <w:rsid w:val="005B0919"/>
    <w:rsid w:val="005B0D8C"/>
    <w:rsid w:val="005B133F"/>
    <w:rsid w:val="005B137E"/>
    <w:rsid w:val="005B1F64"/>
    <w:rsid w:val="005B2112"/>
    <w:rsid w:val="005B256F"/>
    <w:rsid w:val="005B2B09"/>
    <w:rsid w:val="005B2C5B"/>
    <w:rsid w:val="005B32D4"/>
    <w:rsid w:val="005B473E"/>
    <w:rsid w:val="005B4F2A"/>
    <w:rsid w:val="005B5BF9"/>
    <w:rsid w:val="005B6445"/>
    <w:rsid w:val="005B6AAA"/>
    <w:rsid w:val="005B6F57"/>
    <w:rsid w:val="005B73A5"/>
    <w:rsid w:val="005B7FC7"/>
    <w:rsid w:val="005C0FA2"/>
    <w:rsid w:val="005C2BCD"/>
    <w:rsid w:val="005C3229"/>
    <w:rsid w:val="005C6D96"/>
    <w:rsid w:val="005D0C02"/>
    <w:rsid w:val="005D17A4"/>
    <w:rsid w:val="005D34B2"/>
    <w:rsid w:val="005D3B2B"/>
    <w:rsid w:val="005D506D"/>
    <w:rsid w:val="005D57D1"/>
    <w:rsid w:val="005D6BF1"/>
    <w:rsid w:val="005D6DAA"/>
    <w:rsid w:val="005D7092"/>
    <w:rsid w:val="005D7379"/>
    <w:rsid w:val="005D77D5"/>
    <w:rsid w:val="005E0385"/>
    <w:rsid w:val="005E0E03"/>
    <w:rsid w:val="005E16D8"/>
    <w:rsid w:val="005E219D"/>
    <w:rsid w:val="005E2BB4"/>
    <w:rsid w:val="005E33A9"/>
    <w:rsid w:val="005E46F0"/>
    <w:rsid w:val="005E5DFA"/>
    <w:rsid w:val="005E6889"/>
    <w:rsid w:val="005E6B55"/>
    <w:rsid w:val="005F005E"/>
    <w:rsid w:val="005F2195"/>
    <w:rsid w:val="005F225E"/>
    <w:rsid w:val="005F226B"/>
    <w:rsid w:val="005F280E"/>
    <w:rsid w:val="005F3302"/>
    <w:rsid w:val="005F3A91"/>
    <w:rsid w:val="005F3BE8"/>
    <w:rsid w:val="005F3CD7"/>
    <w:rsid w:val="005F4840"/>
    <w:rsid w:val="005F647F"/>
    <w:rsid w:val="005F7B09"/>
    <w:rsid w:val="0060074C"/>
    <w:rsid w:val="00600A28"/>
    <w:rsid w:val="006025C3"/>
    <w:rsid w:val="00602D17"/>
    <w:rsid w:val="00602D49"/>
    <w:rsid w:val="00605855"/>
    <w:rsid w:val="006060E0"/>
    <w:rsid w:val="006063BB"/>
    <w:rsid w:val="006065E1"/>
    <w:rsid w:val="006073DA"/>
    <w:rsid w:val="00607417"/>
    <w:rsid w:val="00610C93"/>
    <w:rsid w:val="00610E53"/>
    <w:rsid w:val="00611863"/>
    <w:rsid w:val="0061195B"/>
    <w:rsid w:val="00611EFC"/>
    <w:rsid w:val="0061332B"/>
    <w:rsid w:val="00613665"/>
    <w:rsid w:val="006140A1"/>
    <w:rsid w:val="00614AE0"/>
    <w:rsid w:val="00614C06"/>
    <w:rsid w:val="00615BE2"/>
    <w:rsid w:val="00615FFB"/>
    <w:rsid w:val="0061677A"/>
    <w:rsid w:val="006204AE"/>
    <w:rsid w:val="0062087D"/>
    <w:rsid w:val="00622230"/>
    <w:rsid w:val="00622B43"/>
    <w:rsid w:val="00622EB2"/>
    <w:rsid w:val="00623986"/>
    <w:rsid w:val="006241FE"/>
    <w:rsid w:val="00624E93"/>
    <w:rsid w:val="00625450"/>
    <w:rsid w:val="00625618"/>
    <w:rsid w:val="00626A71"/>
    <w:rsid w:val="006273DD"/>
    <w:rsid w:val="00627AE0"/>
    <w:rsid w:val="006313FF"/>
    <w:rsid w:val="006320F2"/>
    <w:rsid w:val="00632964"/>
    <w:rsid w:val="00633AB7"/>
    <w:rsid w:val="00634236"/>
    <w:rsid w:val="00634BAB"/>
    <w:rsid w:val="00635E6C"/>
    <w:rsid w:val="006365AF"/>
    <w:rsid w:val="006376A3"/>
    <w:rsid w:val="00640A4E"/>
    <w:rsid w:val="00642D20"/>
    <w:rsid w:val="006441D3"/>
    <w:rsid w:val="00644A23"/>
    <w:rsid w:val="00644BB2"/>
    <w:rsid w:val="00645499"/>
    <w:rsid w:val="0064575B"/>
    <w:rsid w:val="00645D5B"/>
    <w:rsid w:val="0064750F"/>
    <w:rsid w:val="00647FEC"/>
    <w:rsid w:val="0065062D"/>
    <w:rsid w:val="00651B1D"/>
    <w:rsid w:val="006521C6"/>
    <w:rsid w:val="00652E91"/>
    <w:rsid w:val="00653AF9"/>
    <w:rsid w:val="00653C05"/>
    <w:rsid w:val="0065455B"/>
    <w:rsid w:val="00655D75"/>
    <w:rsid w:val="0065666E"/>
    <w:rsid w:val="006601F8"/>
    <w:rsid w:val="00661F03"/>
    <w:rsid w:val="00662148"/>
    <w:rsid w:val="00662291"/>
    <w:rsid w:val="00663AFC"/>
    <w:rsid w:val="00664E48"/>
    <w:rsid w:val="0066550F"/>
    <w:rsid w:val="00665936"/>
    <w:rsid w:val="00665B67"/>
    <w:rsid w:val="00666104"/>
    <w:rsid w:val="0066709F"/>
    <w:rsid w:val="0067066C"/>
    <w:rsid w:val="00670A5A"/>
    <w:rsid w:val="00673767"/>
    <w:rsid w:val="00673822"/>
    <w:rsid w:val="0067465F"/>
    <w:rsid w:val="00674BEC"/>
    <w:rsid w:val="00675791"/>
    <w:rsid w:val="006758A7"/>
    <w:rsid w:val="0067642E"/>
    <w:rsid w:val="006765CE"/>
    <w:rsid w:val="00676762"/>
    <w:rsid w:val="0068008B"/>
    <w:rsid w:val="006802FB"/>
    <w:rsid w:val="0068031E"/>
    <w:rsid w:val="006805DB"/>
    <w:rsid w:val="006806FE"/>
    <w:rsid w:val="00680F9B"/>
    <w:rsid w:val="00681154"/>
    <w:rsid w:val="00681FA4"/>
    <w:rsid w:val="00683D04"/>
    <w:rsid w:val="00686850"/>
    <w:rsid w:val="00686FE7"/>
    <w:rsid w:val="0069215E"/>
    <w:rsid w:val="00693D41"/>
    <w:rsid w:val="00695833"/>
    <w:rsid w:val="0069648F"/>
    <w:rsid w:val="00696506"/>
    <w:rsid w:val="00697AA1"/>
    <w:rsid w:val="006A0174"/>
    <w:rsid w:val="006A27D8"/>
    <w:rsid w:val="006A48E3"/>
    <w:rsid w:val="006A498A"/>
    <w:rsid w:val="006A4E3D"/>
    <w:rsid w:val="006A4FC8"/>
    <w:rsid w:val="006A52C0"/>
    <w:rsid w:val="006A6DFE"/>
    <w:rsid w:val="006A778D"/>
    <w:rsid w:val="006A7ABC"/>
    <w:rsid w:val="006A7E2C"/>
    <w:rsid w:val="006B0473"/>
    <w:rsid w:val="006B0CDD"/>
    <w:rsid w:val="006B1E40"/>
    <w:rsid w:val="006B1F0B"/>
    <w:rsid w:val="006B33E6"/>
    <w:rsid w:val="006B3FBD"/>
    <w:rsid w:val="006B4F35"/>
    <w:rsid w:val="006B5FED"/>
    <w:rsid w:val="006B62AC"/>
    <w:rsid w:val="006B641D"/>
    <w:rsid w:val="006B79BD"/>
    <w:rsid w:val="006C075F"/>
    <w:rsid w:val="006C23A6"/>
    <w:rsid w:val="006C2E9D"/>
    <w:rsid w:val="006C3629"/>
    <w:rsid w:val="006C3B64"/>
    <w:rsid w:val="006C5DFD"/>
    <w:rsid w:val="006C5EEA"/>
    <w:rsid w:val="006C648D"/>
    <w:rsid w:val="006C656D"/>
    <w:rsid w:val="006C6F1D"/>
    <w:rsid w:val="006C72EE"/>
    <w:rsid w:val="006C790D"/>
    <w:rsid w:val="006C7BFA"/>
    <w:rsid w:val="006D14C8"/>
    <w:rsid w:val="006D152C"/>
    <w:rsid w:val="006D2754"/>
    <w:rsid w:val="006D2BAB"/>
    <w:rsid w:val="006D2D7C"/>
    <w:rsid w:val="006D2DEE"/>
    <w:rsid w:val="006D3467"/>
    <w:rsid w:val="006D38C7"/>
    <w:rsid w:val="006D3A8B"/>
    <w:rsid w:val="006D5A52"/>
    <w:rsid w:val="006D5AB9"/>
    <w:rsid w:val="006D6CF8"/>
    <w:rsid w:val="006D6E21"/>
    <w:rsid w:val="006D7012"/>
    <w:rsid w:val="006D714F"/>
    <w:rsid w:val="006D71B2"/>
    <w:rsid w:val="006D751B"/>
    <w:rsid w:val="006E00BF"/>
    <w:rsid w:val="006E120A"/>
    <w:rsid w:val="006E27DC"/>
    <w:rsid w:val="006E2B2A"/>
    <w:rsid w:val="006E4989"/>
    <w:rsid w:val="006E4A3C"/>
    <w:rsid w:val="006E5295"/>
    <w:rsid w:val="006E6074"/>
    <w:rsid w:val="006E62FA"/>
    <w:rsid w:val="006E6E91"/>
    <w:rsid w:val="006F0655"/>
    <w:rsid w:val="006F0BD6"/>
    <w:rsid w:val="006F1AB3"/>
    <w:rsid w:val="006F1B0D"/>
    <w:rsid w:val="006F1D88"/>
    <w:rsid w:val="006F252A"/>
    <w:rsid w:val="006F2757"/>
    <w:rsid w:val="006F3199"/>
    <w:rsid w:val="006F43EE"/>
    <w:rsid w:val="006F50AE"/>
    <w:rsid w:val="006F66B5"/>
    <w:rsid w:val="006F6DB7"/>
    <w:rsid w:val="00700431"/>
    <w:rsid w:val="00700900"/>
    <w:rsid w:val="00700DF6"/>
    <w:rsid w:val="007012C7"/>
    <w:rsid w:val="00702478"/>
    <w:rsid w:val="00702B0B"/>
    <w:rsid w:val="00703667"/>
    <w:rsid w:val="00703729"/>
    <w:rsid w:val="00703B87"/>
    <w:rsid w:val="0070404A"/>
    <w:rsid w:val="00704542"/>
    <w:rsid w:val="00704B70"/>
    <w:rsid w:val="00704D42"/>
    <w:rsid w:val="00705390"/>
    <w:rsid w:val="00706108"/>
    <w:rsid w:val="007106E3"/>
    <w:rsid w:val="00711321"/>
    <w:rsid w:val="00712880"/>
    <w:rsid w:val="00713483"/>
    <w:rsid w:val="007141C8"/>
    <w:rsid w:val="007143F9"/>
    <w:rsid w:val="00716F19"/>
    <w:rsid w:val="007218C6"/>
    <w:rsid w:val="00721B7F"/>
    <w:rsid w:val="00721DEC"/>
    <w:rsid w:val="007236BE"/>
    <w:rsid w:val="0072500B"/>
    <w:rsid w:val="00725CD3"/>
    <w:rsid w:val="007271F0"/>
    <w:rsid w:val="00727804"/>
    <w:rsid w:val="00732549"/>
    <w:rsid w:val="00732823"/>
    <w:rsid w:val="00732DE8"/>
    <w:rsid w:val="007339F9"/>
    <w:rsid w:val="00734712"/>
    <w:rsid w:val="00734AB2"/>
    <w:rsid w:val="00735736"/>
    <w:rsid w:val="007361CF"/>
    <w:rsid w:val="007364AC"/>
    <w:rsid w:val="007365D6"/>
    <w:rsid w:val="0073676D"/>
    <w:rsid w:val="00737863"/>
    <w:rsid w:val="0074038B"/>
    <w:rsid w:val="007417BD"/>
    <w:rsid w:val="0074225C"/>
    <w:rsid w:val="00743234"/>
    <w:rsid w:val="00743832"/>
    <w:rsid w:val="007453DC"/>
    <w:rsid w:val="00745A23"/>
    <w:rsid w:val="00746C01"/>
    <w:rsid w:val="00746DFB"/>
    <w:rsid w:val="0075066C"/>
    <w:rsid w:val="0075258E"/>
    <w:rsid w:val="0075273A"/>
    <w:rsid w:val="00752941"/>
    <w:rsid w:val="007533BA"/>
    <w:rsid w:val="00753D10"/>
    <w:rsid w:val="007544F7"/>
    <w:rsid w:val="0075451B"/>
    <w:rsid w:val="00754668"/>
    <w:rsid w:val="00754BF6"/>
    <w:rsid w:val="00756968"/>
    <w:rsid w:val="007625D8"/>
    <w:rsid w:val="007637D3"/>
    <w:rsid w:val="007640DB"/>
    <w:rsid w:val="007643B6"/>
    <w:rsid w:val="00764B4F"/>
    <w:rsid w:val="00764CE9"/>
    <w:rsid w:val="0076763A"/>
    <w:rsid w:val="007701E7"/>
    <w:rsid w:val="0077215E"/>
    <w:rsid w:val="00772651"/>
    <w:rsid w:val="00772D0C"/>
    <w:rsid w:val="00772D60"/>
    <w:rsid w:val="00772F6E"/>
    <w:rsid w:val="00773765"/>
    <w:rsid w:val="00773BEA"/>
    <w:rsid w:val="00773D31"/>
    <w:rsid w:val="00774DBD"/>
    <w:rsid w:val="00774DF0"/>
    <w:rsid w:val="00775B38"/>
    <w:rsid w:val="00776C54"/>
    <w:rsid w:val="00777B23"/>
    <w:rsid w:val="0078062E"/>
    <w:rsid w:val="0078164D"/>
    <w:rsid w:val="00781777"/>
    <w:rsid w:val="007836E0"/>
    <w:rsid w:val="00784BDB"/>
    <w:rsid w:val="00785553"/>
    <w:rsid w:val="007858F1"/>
    <w:rsid w:val="00786464"/>
    <w:rsid w:val="00791CBA"/>
    <w:rsid w:val="00793233"/>
    <w:rsid w:val="00793DB8"/>
    <w:rsid w:val="00793EFA"/>
    <w:rsid w:val="00795C3F"/>
    <w:rsid w:val="00796BA1"/>
    <w:rsid w:val="0079757E"/>
    <w:rsid w:val="007A08E4"/>
    <w:rsid w:val="007A09D5"/>
    <w:rsid w:val="007A0C84"/>
    <w:rsid w:val="007A18BA"/>
    <w:rsid w:val="007A1CE0"/>
    <w:rsid w:val="007A219D"/>
    <w:rsid w:val="007A2F40"/>
    <w:rsid w:val="007A36FC"/>
    <w:rsid w:val="007A3869"/>
    <w:rsid w:val="007A3AC9"/>
    <w:rsid w:val="007A406A"/>
    <w:rsid w:val="007A6B44"/>
    <w:rsid w:val="007A6D23"/>
    <w:rsid w:val="007A7F10"/>
    <w:rsid w:val="007B0E2A"/>
    <w:rsid w:val="007B15CF"/>
    <w:rsid w:val="007B17BA"/>
    <w:rsid w:val="007B1E9E"/>
    <w:rsid w:val="007B25B5"/>
    <w:rsid w:val="007B2CC1"/>
    <w:rsid w:val="007B2D1D"/>
    <w:rsid w:val="007B2D77"/>
    <w:rsid w:val="007B2EFD"/>
    <w:rsid w:val="007B327A"/>
    <w:rsid w:val="007B383C"/>
    <w:rsid w:val="007B3F27"/>
    <w:rsid w:val="007B486F"/>
    <w:rsid w:val="007B60E6"/>
    <w:rsid w:val="007B6554"/>
    <w:rsid w:val="007B67AE"/>
    <w:rsid w:val="007B7660"/>
    <w:rsid w:val="007C0626"/>
    <w:rsid w:val="007C0DFB"/>
    <w:rsid w:val="007C1AAA"/>
    <w:rsid w:val="007C4355"/>
    <w:rsid w:val="007C6C96"/>
    <w:rsid w:val="007C73B5"/>
    <w:rsid w:val="007D009E"/>
    <w:rsid w:val="007D05A9"/>
    <w:rsid w:val="007D0BFC"/>
    <w:rsid w:val="007D0DB3"/>
    <w:rsid w:val="007D3F71"/>
    <w:rsid w:val="007D54B4"/>
    <w:rsid w:val="007D5FF5"/>
    <w:rsid w:val="007D62A0"/>
    <w:rsid w:val="007D701E"/>
    <w:rsid w:val="007D706A"/>
    <w:rsid w:val="007D7F0B"/>
    <w:rsid w:val="007E05E3"/>
    <w:rsid w:val="007E14D3"/>
    <w:rsid w:val="007E416D"/>
    <w:rsid w:val="007E41AE"/>
    <w:rsid w:val="007E469D"/>
    <w:rsid w:val="007E56A9"/>
    <w:rsid w:val="007E58FB"/>
    <w:rsid w:val="007E6384"/>
    <w:rsid w:val="007E6999"/>
    <w:rsid w:val="007E7CC7"/>
    <w:rsid w:val="007F128B"/>
    <w:rsid w:val="007F33A7"/>
    <w:rsid w:val="007F3DAF"/>
    <w:rsid w:val="007F5D5E"/>
    <w:rsid w:val="007F79B5"/>
    <w:rsid w:val="008019D5"/>
    <w:rsid w:val="00804A47"/>
    <w:rsid w:val="00804E19"/>
    <w:rsid w:val="00805804"/>
    <w:rsid w:val="00807B41"/>
    <w:rsid w:val="008116F8"/>
    <w:rsid w:val="008137D2"/>
    <w:rsid w:val="0081383B"/>
    <w:rsid w:val="0081510F"/>
    <w:rsid w:val="00815A0A"/>
    <w:rsid w:val="008160F7"/>
    <w:rsid w:val="008166E8"/>
    <w:rsid w:val="0081721B"/>
    <w:rsid w:val="00822EE6"/>
    <w:rsid w:val="00825451"/>
    <w:rsid w:val="008259D4"/>
    <w:rsid w:val="00826995"/>
    <w:rsid w:val="008303FA"/>
    <w:rsid w:val="00831083"/>
    <w:rsid w:val="00831E2F"/>
    <w:rsid w:val="00832849"/>
    <w:rsid w:val="00833CEB"/>
    <w:rsid w:val="0083408D"/>
    <w:rsid w:val="00837A43"/>
    <w:rsid w:val="00840EBC"/>
    <w:rsid w:val="00841AB4"/>
    <w:rsid w:val="00842826"/>
    <w:rsid w:val="00842AFF"/>
    <w:rsid w:val="00842CDA"/>
    <w:rsid w:val="00843281"/>
    <w:rsid w:val="0084597A"/>
    <w:rsid w:val="00845FE1"/>
    <w:rsid w:val="00846CC5"/>
    <w:rsid w:val="008508A8"/>
    <w:rsid w:val="00852E3D"/>
    <w:rsid w:val="0085337E"/>
    <w:rsid w:val="00853C2C"/>
    <w:rsid w:val="008552A8"/>
    <w:rsid w:val="00856343"/>
    <w:rsid w:val="00856B33"/>
    <w:rsid w:val="00856FF6"/>
    <w:rsid w:val="0086016A"/>
    <w:rsid w:val="00860CA2"/>
    <w:rsid w:val="0086154A"/>
    <w:rsid w:val="00861929"/>
    <w:rsid w:val="00861A88"/>
    <w:rsid w:val="00862E25"/>
    <w:rsid w:val="008630B3"/>
    <w:rsid w:val="00866DE2"/>
    <w:rsid w:val="008677D4"/>
    <w:rsid w:val="00872175"/>
    <w:rsid w:val="008721C7"/>
    <w:rsid w:val="00872B84"/>
    <w:rsid w:val="0087312E"/>
    <w:rsid w:val="00875843"/>
    <w:rsid w:val="0088266E"/>
    <w:rsid w:val="00882A2E"/>
    <w:rsid w:val="00882BE8"/>
    <w:rsid w:val="00884A93"/>
    <w:rsid w:val="00886479"/>
    <w:rsid w:val="00886D26"/>
    <w:rsid w:val="0088753A"/>
    <w:rsid w:val="008875FB"/>
    <w:rsid w:val="008915DC"/>
    <w:rsid w:val="0089183F"/>
    <w:rsid w:val="0089196B"/>
    <w:rsid w:val="00892261"/>
    <w:rsid w:val="00892D7E"/>
    <w:rsid w:val="00892FBB"/>
    <w:rsid w:val="008933D5"/>
    <w:rsid w:val="00893E17"/>
    <w:rsid w:val="00893FDC"/>
    <w:rsid w:val="0089474C"/>
    <w:rsid w:val="00894DFB"/>
    <w:rsid w:val="00894FE0"/>
    <w:rsid w:val="00895BCE"/>
    <w:rsid w:val="0089666D"/>
    <w:rsid w:val="00896A27"/>
    <w:rsid w:val="008A0040"/>
    <w:rsid w:val="008A0A81"/>
    <w:rsid w:val="008A1FD2"/>
    <w:rsid w:val="008A210C"/>
    <w:rsid w:val="008A3D13"/>
    <w:rsid w:val="008A4405"/>
    <w:rsid w:val="008A48F4"/>
    <w:rsid w:val="008A53E9"/>
    <w:rsid w:val="008A541B"/>
    <w:rsid w:val="008A5ADC"/>
    <w:rsid w:val="008A6916"/>
    <w:rsid w:val="008A7314"/>
    <w:rsid w:val="008B0C55"/>
    <w:rsid w:val="008B197E"/>
    <w:rsid w:val="008B19A9"/>
    <w:rsid w:val="008B1B63"/>
    <w:rsid w:val="008B1FAD"/>
    <w:rsid w:val="008B2605"/>
    <w:rsid w:val="008B325A"/>
    <w:rsid w:val="008B45A3"/>
    <w:rsid w:val="008B4EA4"/>
    <w:rsid w:val="008B6875"/>
    <w:rsid w:val="008B7838"/>
    <w:rsid w:val="008C0224"/>
    <w:rsid w:val="008C0E19"/>
    <w:rsid w:val="008C16A5"/>
    <w:rsid w:val="008C198A"/>
    <w:rsid w:val="008C2280"/>
    <w:rsid w:val="008C2C46"/>
    <w:rsid w:val="008C31C3"/>
    <w:rsid w:val="008C3277"/>
    <w:rsid w:val="008C4AD0"/>
    <w:rsid w:val="008C50EE"/>
    <w:rsid w:val="008C554B"/>
    <w:rsid w:val="008C66FC"/>
    <w:rsid w:val="008C6778"/>
    <w:rsid w:val="008C67F9"/>
    <w:rsid w:val="008C72D9"/>
    <w:rsid w:val="008C7745"/>
    <w:rsid w:val="008C7AF1"/>
    <w:rsid w:val="008C7B87"/>
    <w:rsid w:val="008C7F3B"/>
    <w:rsid w:val="008D1E80"/>
    <w:rsid w:val="008D1F5E"/>
    <w:rsid w:val="008D2A02"/>
    <w:rsid w:val="008D30E1"/>
    <w:rsid w:val="008D3F2A"/>
    <w:rsid w:val="008D4F3B"/>
    <w:rsid w:val="008D5DAA"/>
    <w:rsid w:val="008D71C5"/>
    <w:rsid w:val="008D7886"/>
    <w:rsid w:val="008E1360"/>
    <w:rsid w:val="008E1E9E"/>
    <w:rsid w:val="008E2DFC"/>
    <w:rsid w:val="008E3232"/>
    <w:rsid w:val="008E398A"/>
    <w:rsid w:val="008E3D97"/>
    <w:rsid w:val="008E44D7"/>
    <w:rsid w:val="008E4F9B"/>
    <w:rsid w:val="008E5560"/>
    <w:rsid w:val="008E5D5D"/>
    <w:rsid w:val="008E5F03"/>
    <w:rsid w:val="008E5F51"/>
    <w:rsid w:val="008E633D"/>
    <w:rsid w:val="008E6FCC"/>
    <w:rsid w:val="008E7020"/>
    <w:rsid w:val="008E729B"/>
    <w:rsid w:val="008F0135"/>
    <w:rsid w:val="008F19C6"/>
    <w:rsid w:val="008F3DED"/>
    <w:rsid w:val="008F42F1"/>
    <w:rsid w:val="008F520A"/>
    <w:rsid w:val="008F550B"/>
    <w:rsid w:val="008F5C47"/>
    <w:rsid w:val="008F614F"/>
    <w:rsid w:val="008F7BCF"/>
    <w:rsid w:val="0090009F"/>
    <w:rsid w:val="00900A20"/>
    <w:rsid w:val="00901E95"/>
    <w:rsid w:val="0090252C"/>
    <w:rsid w:val="009033EA"/>
    <w:rsid w:val="00904F54"/>
    <w:rsid w:val="00905F6A"/>
    <w:rsid w:val="00906654"/>
    <w:rsid w:val="00910A16"/>
    <w:rsid w:val="00910B82"/>
    <w:rsid w:val="00911402"/>
    <w:rsid w:val="00912671"/>
    <w:rsid w:val="00913330"/>
    <w:rsid w:val="00913896"/>
    <w:rsid w:val="00920C97"/>
    <w:rsid w:val="00920CF3"/>
    <w:rsid w:val="00921022"/>
    <w:rsid w:val="00921223"/>
    <w:rsid w:val="0092237E"/>
    <w:rsid w:val="009223F2"/>
    <w:rsid w:val="009239AF"/>
    <w:rsid w:val="00923C7A"/>
    <w:rsid w:val="009258DC"/>
    <w:rsid w:val="00925E08"/>
    <w:rsid w:val="00926007"/>
    <w:rsid w:val="00926885"/>
    <w:rsid w:val="00927CEF"/>
    <w:rsid w:val="00931D79"/>
    <w:rsid w:val="009330A6"/>
    <w:rsid w:val="009342FD"/>
    <w:rsid w:val="00936123"/>
    <w:rsid w:val="009403BA"/>
    <w:rsid w:val="00940AC3"/>
    <w:rsid w:val="00940D75"/>
    <w:rsid w:val="00941B0E"/>
    <w:rsid w:val="009426FB"/>
    <w:rsid w:val="00942788"/>
    <w:rsid w:val="00943453"/>
    <w:rsid w:val="00943840"/>
    <w:rsid w:val="009444C1"/>
    <w:rsid w:val="00944D27"/>
    <w:rsid w:val="00944F9C"/>
    <w:rsid w:val="00945804"/>
    <w:rsid w:val="009459E3"/>
    <w:rsid w:val="00945C78"/>
    <w:rsid w:val="00946709"/>
    <w:rsid w:val="00947802"/>
    <w:rsid w:val="00947AF0"/>
    <w:rsid w:val="00947B97"/>
    <w:rsid w:val="00953F2D"/>
    <w:rsid w:val="0095728C"/>
    <w:rsid w:val="0096099F"/>
    <w:rsid w:val="00961015"/>
    <w:rsid w:val="00961A6E"/>
    <w:rsid w:val="00962842"/>
    <w:rsid w:val="009641D7"/>
    <w:rsid w:val="009643BB"/>
    <w:rsid w:val="009658F7"/>
    <w:rsid w:val="00966517"/>
    <w:rsid w:val="00970140"/>
    <w:rsid w:val="00970B9F"/>
    <w:rsid w:val="00972109"/>
    <w:rsid w:val="00972707"/>
    <w:rsid w:val="00973FCB"/>
    <w:rsid w:val="00975746"/>
    <w:rsid w:val="00975FFE"/>
    <w:rsid w:val="009761B9"/>
    <w:rsid w:val="00976552"/>
    <w:rsid w:val="00976CDC"/>
    <w:rsid w:val="00977DF9"/>
    <w:rsid w:val="00977F7D"/>
    <w:rsid w:val="009802C7"/>
    <w:rsid w:val="00980826"/>
    <w:rsid w:val="00981DF2"/>
    <w:rsid w:val="009840FF"/>
    <w:rsid w:val="009846CA"/>
    <w:rsid w:val="00984A0D"/>
    <w:rsid w:val="0098772D"/>
    <w:rsid w:val="009907F0"/>
    <w:rsid w:val="00990CF2"/>
    <w:rsid w:val="00990EBE"/>
    <w:rsid w:val="009911D5"/>
    <w:rsid w:val="009937AC"/>
    <w:rsid w:val="00994E4C"/>
    <w:rsid w:val="009952A2"/>
    <w:rsid w:val="009960AB"/>
    <w:rsid w:val="00996424"/>
    <w:rsid w:val="00997121"/>
    <w:rsid w:val="009971BD"/>
    <w:rsid w:val="009974B9"/>
    <w:rsid w:val="00997C23"/>
    <w:rsid w:val="009A0614"/>
    <w:rsid w:val="009A4897"/>
    <w:rsid w:val="009A52EF"/>
    <w:rsid w:val="009A5B51"/>
    <w:rsid w:val="009A5DDD"/>
    <w:rsid w:val="009A66C5"/>
    <w:rsid w:val="009A6916"/>
    <w:rsid w:val="009A76A7"/>
    <w:rsid w:val="009A7F02"/>
    <w:rsid w:val="009A7F0F"/>
    <w:rsid w:val="009B0A7B"/>
    <w:rsid w:val="009B1512"/>
    <w:rsid w:val="009B52DF"/>
    <w:rsid w:val="009B53A7"/>
    <w:rsid w:val="009B56AE"/>
    <w:rsid w:val="009B6D54"/>
    <w:rsid w:val="009C0693"/>
    <w:rsid w:val="009C2B1C"/>
    <w:rsid w:val="009C2EA9"/>
    <w:rsid w:val="009C30FE"/>
    <w:rsid w:val="009C4B28"/>
    <w:rsid w:val="009C785F"/>
    <w:rsid w:val="009D00E3"/>
    <w:rsid w:val="009D155C"/>
    <w:rsid w:val="009D22F8"/>
    <w:rsid w:val="009D254F"/>
    <w:rsid w:val="009D2556"/>
    <w:rsid w:val="009D2920"/>
    <w:rsid w:val="009D2B63"/>
    <w:rsid w:val="009D3CBC"/>
    <w:rsid w:val="009D3E77"/>
    <w:rsid w:val="009D4CD3"/>
    <w:rsid w:val="009D66D4"/>
    <w:rsid w:val="009D6985"/>
    <w:rsid w:val="009D6B29"/>
    <w:rsid w:val="009D7328"/>
    <w:rsid w:val="009E050A"/>
    <w:rsid w:val="009E14B4"/>
    <w:rsid w:val="009E2478"/>
    <w:rsid w:val="009E3158"/>
    <w:rsid w:val="009E3495"/>
    <w:rsid w:val="009E5EEB"/>
    <w:rsid w:val="009E6BEC"/>
    <w:rsid w:val="009E71C3"/>
    <w:rsid w:val="009E7BA3"/>
    <w:rsid w:val="009E7E94"/>
    <w:rsid w:val="009F04B6"/>
    <w:rsid w:val="009F0E41"/>
    <w:rsid w:val="009F1B87"/>
    <w:rsid w:val="009F2249"/>
    <w:rsid w:val="009F2AE4"/>
    <w:rsid w:val="009F306A"/>
    <w:rsid w:val="009F33C6"/>
    <w:rsid w:val="009F3D8C"/>
    <w:rsid w:val="009F4860"/>
    <w:rsid w:val="009F5775"/>
    <w:rsid w:val="009F5B27"/>
    <w:rsid w:val="009F6563"/>
    <w:rsid w:val="009F7AA5"/>
    <w:rsid w:val="009F7E76"/>
    <w:rsid w:val="00A0086A"/>
    <w:rsid w:val="00A02015"/>
    <w:rsid w:val="00A02CF6"/>
    <w:rsid w:val="00A02DA0"/>
    <w:rsid w:val="00A0353E"/>
    <w:rsid w:val="00A04989"/>
    <w:rsid w:val="00A050A9"/>
    <w:rsid w:val="00A05134"/>
    <w:rsid w:val="00A06BCA"/>
    <w:rsid w:val="00A07D49"/>
    <w:rsid w:val="00A1088B"/>
    <w:rsid w:val="00A11C51"/>
    <w:rsid w:val="00A12EC4"/>
    <w:rsid w:val="00A132C2"/>
    <w:rsid w:val="00A13A8B"/>
    <w:rsid w:val="00A13C8E"/>
    <w:rsid w:val="00A159FF"/>
    <w:rsid w:val="00A20752"/>
    <w:rsid w:val="00A216F3"/>
    <w:rsid w:val="00A22407"/>
    <w:rsid w:val="00A235E9"/>
    <w:rsid w:val="00A246D1"/>
    <w:rsid w:val="00A24B11"/>
    <w:rsid w:val="00A25F11"/>
    <w:rsid w:val="00A263E2"/>
    <w:rsid w:val="00A270A3"/>
    <w:rsid w:val="00A279F8"/>
    <w:rsid w:val="00A27E14"/>
    <w:rsid w:val="00A303EC"/>
    <w:rsid w:val="00A33C33"/>
    <w:rsid w:val="00A34512"/>
    <w:rsid w:val="00A34B1C"/>
    <w:rsid w:val="00A35929"/>
    <w:rsid w:val="00A374F3"/>
    <w:rsid w:val="00A37C18"/>
    <w:rsid w:val="00A40A4F"/>
    <w:rsid w:val="00A40CAA"/>
    <w:rsid w:val="00A41BD5"/>
    <w:rsid w:val="00A41FBF"/>
    <w:rsid w:val="00A42712"/>
    <w:rsid w:val="00A42878"/>
    <w:rsid w:val="00A429F8"/>
    <w:rsid w:val="00A437A6"/>
    <w:rsid w:val="00A44112"/>
    <w:rsid w:val="00A451C0"/>
    <w:rsid w:val="00A452FB"/>
    <w:rsid w:val="00A45C23"/>
    <w:rsid w:val="00A46073"/>
    <w:rsid w:val="00A5040E"/>
    <w:rsid w:val="00A5129F"/>
    <w:rsid w:val="00A51553"/>
    <w:rsid w:val="00A51C88"/>
    <w:rsid w:val="00A5445D"/>
    <w:rsid w:val="00A548E5"/>
    <w:rsid w:val="00A54CCA"/>
    <w:rsid w:val="00A57026"/>
    <w:rsid w:val="00A6393E"/>
    <w:rsid w:val="00A64970"/>
    <w:rsid w:val="00A65233"/>
    <w:rsid w:val="00A65FC8"/>
    <w:rsid w:val="00A66984"/>
    <w:rsid w:val="00A705CA"/>
    <w:rsid w:val="00A705F7"/>
    <w:rsid w:val="00A71357"/>
    <w:rsid w:val="00A72A4F"/>
    <w:rsid w:val="00A7332C"/>
    <w:rsid w:val="00A750E6"/>
    <w:rsid w:val="00A7562F"/>
    <w:rsid w:val="00A76A94"/>
    <w:rsid w:val="00A779DD"/>
    <w:rsid w:val="00A80391"/>
    <w:rsid w:val="00A80808"/>
    <w:rsid w:val="00A80D62"/>
    <w:rsid w:val="00A80E8E"/>
    <w:rsid w:val="00A80F71"/>
    <w:rsid w:val="00A813DB"/>
    <w:rsid w:val="00A819D5"/>
    <w:rsid w:val="00A81E11"/>
    <w:rsid w:val="00A82693"/>
    <w:rsid w:val="00A83F4F"/>
    <w:rsid w:val="00A86D84"/>
    <w:rsid w:val="00A8709E"/>
    <w:rsid w:val="00A87FF5"/>
    <w:rsid w:val="00A907D1"/>
    <w:rsid w:val="00A90B35"/>
    <w:rsid w:val="00A91181"/>
    <w:rsid w:val="00A912F8"/>
    <w:rsid w:val="00A92E0A"/>
    <w:rsid w:val="00A93E6A"/>
    <w:rsid w:val="00A96069"/>
    <w:rsid w:val="00A97640"/>
    <w:rsid w:val="00A97B8E"/>
    <w:rsid w:val="00AA06F2"/>
    <w:rsid w:val="00AA0BA4"/>
    <w:rsid w:val="00AA1271"/>
    <w:rsid w:val="00AA1611"/>
    <w:rsid w:val="00AA1C3C"/>
    <w:rsid w:val="00AA2B2A"/>
    <w:rsid w:val="00AA2DC4"/>
    <w:rsid w:val="00AA32F5"/>
    <w:rsid w:val="00AA34A6"/>
    <w:rsid w:val="00AA3C81"/>
    <w:rsid w:val="00AA3D98"/>
    <w:rsid w:val="00AA47D1"/>
    <w:rsid w:val="00AA6653"/>
    <w:rsid w:val="00AB00A2"/>
    <w:rsid w:val="00AB0AC1"/>
    <w:rsid w:val="00AB0CDE"/>
    <w:rsid w:val="00AB12B1"/>
    <w:rsid w:val="00AB1BAC"/>
    <w:rsid w:val="00AB2D7F"/>
    <w:rsid w:val="00AB4677"/>
    <w:rsid w:val="00AB7E8E"/>
    <w:rsid w:val="00AC1910"/>
    <w:rsid w:val="00AC1B84"/>
    <w:rsid w:val="00AC287E"/>
    <w:rsid w:val="00AC3EC6"/>
    <w:rsid w:val="00AC4533"/>
    <w:rsid w:val="00AC551B"/>
    <w:rsid w:val="00AC56A3"/>
    <w:rsid w:val="00AC5EAF"/>
    <w:rsid w:val="00AC6BE2"/>
    <w:rsid w:val="00AD1002"/>
    <w:rsid w:val="00AD1730"/>
    <w:rsid w:val="00AD3542"/>
    <w:rsid w:val="00AD3965"/>
    <w:rsid w:val="00AD4A06"/>
    <w:rsid w:val="00AD686C"/>
    <w:rsid w:val="00AD71AC"/>
    <w:rsid w:val="00AD763B"/>
    <w:rsid w:val="00AE07DE"/>
    <w:rsid w:val="00AE10E1"/>
    <w:rsid w:val="00AE1A94"/>
    <w:rsid w:val="00AE1ACE"/>
    <w:rsid w:val="00AE1CF7"/>
    <w:rsid w:val="00AE2463"/>
    <w:rsid w:val="00AE275F"/>
    <w:rsid w:val="00AE34EC"/>
    <w:rsid w:val="00AE3F78"/>
    <w:rsid w:val="00AE56A1"/>
    <w:rsid w:val="00AE5D8C"/>
    <w:rsid w:val="00AF0525"/>
    <w:rsid w:val="00AF0630"/>
    <w:rsid w:val="00AF08C5"/>
    <w:rsid w:val="00AF12F5"/>
    <w:rsid w:val="00AF140B"/>
    <w:rsid w:val="00AF14D6"/>
    <w:rsid w:val="00AF2565"/>
    <w:rsid w:val="00AF3685"/>
    <w:rsid w:val="00AF4210"/>
    <w:rsid w:val="00AF4789"/>
    <w:rsid w:val="00AF4A38"/>
    <w:rsid w:val="00AF4F53"/>
    <w:rsid w:val="00AF51EA"/>
    <w:rsid w:val="00AF59FE"/>
    <w:rsid w:val="00AF5D0F"/>
    <w:rsid w:val="00AF615D"/>
    <w:rsid w:val="00AF72AE"/>
    <w:rsid w:val="00B00770"/>
    <w:rsid w:val="00B010AA"/>
    <w:rsid w:val="00B01E24"/>
    <w:rsid w:val="00B043DB"/>
    <w:rsid w:val="00B046D3"/>
    <w:rsid w:val="00B05CA7"/>
    <w:rsid w:val="00B063ED"/>
    <w:rsid w:val="00B064EB"/>
    <w:rsid w:val="00B071E4"/>
    <w:rsid w:val="00B073DF"/>
    <w:rsid w:val="00B10DF3"/>
    <w:rsid w:val="00B11F51"/>
    <w:rsid w:val="00B12262"/>
    <w:rsid w:val="00B1275D"/>
    <w:rsid w:val="00B1384B"/>
    <w:rsid w:val="00B158AE"/>
    <w:rsid w:val="00B16A3B"/>
    <w:rsid w:val="00B2033B"/>
    <w:rsid w:val="00B2072B"/>
    <w:rsid w:val="00B20903"/>
    <w:rsid w:val="00B20DAB"/>
    <w:rsid w:val="00B221BC"/>
    <w:rsid w:val="00B231D6"/>
    <w:rsid w:val="00B24955"/>
    <w:rsid w:val="00B264E5"/>
    <w:rsid w:val="00B27FA9"/>
    <w:rsid w:val="00B30381"/>
    <w:rsid w:val="00B30C59"/>
    <w:rsid w:val="00B325DA"/>
    <w:rsid w:val="00B332C5"/>
    <w:rsid w:val="00B34498"/>
    <w:rsid w:val="00B34CF2"/>
    <w:rsid w:val="00B34EA5"/>
    <w:rsid w:val="00B3540B"/>
    <w:rsid w:val="00B35B75"/>
    <w:rsid w:val="00B3727D"/>
    <w:rsid w:val="00B37331"/>
    <w:rsid w:val="00B40E42"/>
    <w:rsid w:val="00B41688"/>
    <w:rsid w:val="00B427A2"/>
    <w:rsid w:val="00B430B1"/>
    <w:rsid w:val="00B43667"/>
    <w:rsid w:val="00B4376D"/>
    <w:rsid w:val="00B44862"/>
    <w:rsid w:val="00B452D1"/>
    <w:rsid w:val="00B4644C"/>
    <w:rsid w:val="00B47D3B"/>
    <w:rsid w:val="00B50332"/>
    <w:rsid w:val="00B52762"/>
    <w:rsid w:val="00B52B1F"/>
    <w:rsid w:val="00B52C04"/>
    <w:rsid w:val="00B538B1"/>
    <w:rsid w:val="00B53D1F"/>
    <w:rsid w:val="00B541FE"/>
    <w:rsid w:val="00B54B98"/>
    <w:rsid w:val="00B55AFB"/>
    <w:rsid w:val="00B60480"/>
    <w:rsid w:val="00B608CE"/>
    <w:rsid w:val="00B6365E"/>
    <w:rsid w:val="00B63E04"/>
    <w:rsid w:val="00B642C7"/>
    <w:rsid w:val="00B644A2"/>
    <w:rsid w:val="00B66381"/>
    <w:rsid w:val="00B666D6"/>
    <w:rsid w:val="00B667E5"/>
    <w:rsid w:val="00B67229"/>
    <w:rsid w:val="00B67A14"/>
    <w:rsid w:val="00B67B64"/>
    <w:rsid w:val="00B708A8"/>
    <w:rsid w:val="00B70D78"/>
    <w:rsid w:val="00B70E91"/>
    <w:rsid w:val="00B71291"/>
    <w:rsid w:val="00B72F9D"/>
    <w:rsid w:val="00B74023"/>
    <w:rsid w:val="00B74425"/>
    <w:rsid w:val="00B74A10"/>
    <w:rsid w:val="00B75575"/>
    <w:rsid w:val="00B75C62"/>
    <w:rsid w:val="00B76858"/>
    <w:rsid w:val="00B774F9"/>
    <w:rsid w:val="00B81F24"/>
    <w:rsid w:val="00B843CF"/>
    <w:rsid w:val="00B850D0"/>
    <w:rsid w:val="00B85AB5"/>
    <w:rsid w:val="00B85B51"/>
    <w:rsid w:val="00B85FEE"/>
    <w:rsid w:val="00B87839"/>
    <w:rsid w:val="00B90108"/>
    <w:rsid w:val="00B904AD"/>
    <w:rsid w:val="00B91FB8"/>
    <w:rsid w:val="00B934C0"/>
    <w:rsid w:val="00B94B6E"/>
    <w:rsid w:val="00B9554D"/>
    <w:rsid w:val="00B958A0"/>
    <w:rsid w:val="00B95E4E"/>
    <w:rsid w:val="00B96EFD"/>
    <w:rsid w:val="00BA155B"/>
    <w:rsid w:val="00BA192A"/>
    <w:rsid w:val="00BA2B64"/>
    <w:rsid w:val="00BA2C7F"/>
    <w:rsid w:val="00BA2D0F"/>
    <w:rsid w:val="00BA2DD9"/>
    <w:rsid w:val="00BA43BB"/>
    <w:rsid w:val="00BA5BB5"/>
    <w:rsid w:val="00BA5FAC"/>
    <w:rsid w:val="00BA612A"/>
    <w:rsid w:val="00BA730C"/>
    <w:rsid w:val="00BA75F5"/>
    <w:rsid w:val="00BB03F5"/>
    <w:rsid w:val="00BB08FA"/>
    <w:rsid w:val="00BB31C8"/>
    <w:rsid w:val="00BB3BED"/>
    <w:rsid w:val="00BB4DD9"/>
    <w:rsid w:val="00BB5ED2"/>
    <w:rsid w:val="00BB6A8A"/>
    <w:rsid w:val="00BB6AA3"/>
    <w:rsid w:val="00BB6EB0"/>
    <w:rsid w:val="00BB7E7A"/>
    <w:rsid w:val="00BC0966"/>
    <w:rsid w:val="00BC22DF"/>
    <w:rsid w:val="00BC2C4B"/>
    <w:rsid w:val="00BC2D3A"/>
    <w:rsid w:val="00BC3511"/>
    <w:rsid w:val="00BC3DCB"/>
    <w:rsid w:val="00BC40CE"/>
    <w:rsid w:val="00BC4122"/>
    <w:rsid w:val="00BC4BD1"/>
    <w:rsid w:val="00BC5D54"/>
    <w:rsid w:val="00BC5E92"/>
    <w:rsid w:val="00BC64B8"/>
    <w:rsid w:val="00BC6B87"/>
    <w:rsid w:val="00BD0641"/>
    <w:rsid w:val="00BD0C51"/>
    <w:rsid w:val="00BD15DE"/>
    <w:rsid w:val="00BD1A24"/>
    <w:rsid w:val="00BD3A20"/>
    <w:rsid w:val="00BD3E84"/>
    <w:rsid w:val="00BD4850"/>
    <w:rsid w:val="00BD4D6F"/>
    <w:rsid w:val="00BE09BC"/>
    <w:rsid w:val="00BE13E1"/>
    <w:rsid w:val="00BE2868"/>
    <w:rsid w:val="00BE2C42"/>
    <w:rsid w:val="00BE38F9"/>
    <w:rsid w:val="00BE3C0E"/>
    <w:rsid w:val="00BE3C23"/>
    <w:rsid w:val="00BE5605"/>
    <w:rsid w:val="00BE5E15"/>
    <w:rsid w:val="00BE6943"/>
    <w:rsid w:val="00BE7D4E"/>
    <w:rsid w:val="00BF064D"/>
    <w:rsid w:val="00BF1070"/>
    <w:rsid w:val="00BF1A30"/>
    <w:rsid w:val="00BF281F"/>
    <w:rsid w:val="00BF2F92"/>
    <w:rsid w:val="00BF436F"/>
    <w:rsid w:val="00BF472A"/>
    <w:rsid w:val="00BF64FF"/>
    <w:rsid w:val="00BF6B13"/>
    <w:rsid w:val="00BF6B90"/>
    <w:rsid w:val="00BF7D54"/>
    <w:rsid w:val="00C007A3"/>
    <w:rsid w:val="00C017CF"/>
    <w:rsid w:val="00C01C00"/>
    <w:rsid w:val="00C035FB"/>
    <w:rsid w:val="00C038B7"/>
    <w:rsid w:val="00C0413E"/>
    <w:rsid w:val="00C07F19"/>
    <w:rsid w:val="00C1120D"/>
    <w:rsid w:val="00C11CB8"/>
    <w:rsid w:val="00C124F3"/>
    <w:rsid w:val="00C12BFD"/>
    <w:rsid w:val="00C14B65"/>
    <w:rsid w:val="00C16787"/>
    <w:rsid w:val="00C16903"/>
    <w:rsid w:val="00C22666"/>
    <w:rsid w:val="00C23F6E"/>
    <w:rsid w:val="00C2405C"/>
    <w:rsid w:val="00C24B3B"/>
    <w:rsid w:val="00C25127"/>
    <w:rsid w:val="00C27EC5"/>
    <w:rsid w:val="00C332B4"/>
    <w:rsid w:val="00C355E8"/>
    <w:rsid w:val="00C35AAE"/>
    <w:rsid w:val="00C35ED0"/>
    <w:rsid w:val="00C36AED"/>
    <w:rsid w:val="00C36BCD"/>
    <w:rsid w:val="00C40090"/>
    <w:rsid w:val="00C40C21"/>
    <w:rsid w:val="00C40F35"/>
    <w:rsid w:val="00C4115C"/>
    <w:rsid w:val="00C41768"/>
    <w:rsid w:val="00C42268"/>
    <w:rsid w:val="00C44364"/>
    <w:rsid w:val="00C45A22"/>
    <w:rsid w:val="00C465F1"/>
    <w:rsid w:val="00C467A5"/>
    <w:rsid w:val="00C46A5A"/>
    <w:rsid w:val="00C5082C"/>
    <w:rsid w:val="00C51480"/>
    <w:rsid w:val="00C516FC"/>
    <w:rsid w:val="00C52F3E"/>
    <w:rsid w:val="00C535F5"/>
    <w:rsid w:val="00C55CCC"/>
    <w:rsid w:val="00C56B6E"/>
    <w:rsid w:val="00C56F9B"/>
    <w:rsid w:val="00C57EE0"/>
    <w:rsid w:val="00C60507"/>
    <w:rsid w:val="00C6231E"/>
    <w:rsid w:val="00C640AA"/>
    <w:rsid w:val="00C65432"/>
    <w:rsid w:val="00C65D3A"/>
    <w:rsid w:val="00C65DAD"/>
    <w:rsid w:val="00C65E84"/>
    <w:rsid w:val="00C66CC6"/>
    <w:rsid w:val="00C67772"/>
    <w:rsid w:val="00C702A0"/>
    <w:rsid w:val="00C7181B"/>
    <w:rsid w:val="00C71A30"/>
    <w:rsid w:val="00C7209D"/>
    <w:rsid w:val="00C747BD"/>
    <w:rsid w:val="00C74C9A"/>
    <w:rsid w:val="00C752BE"/>
    <w:rsid w:val="00C75FF4"/>
    <w:rsid w:val="00C773DE"/>
    <w:rsid w:val="00C77DC2"/>
    <w:rsid w:val="00C800ED"/>
    <w:rsid w:val="00C8051C"/>
    <w:rsid w:val="00C8257E"/>
    <w:rsid w:val="00C82A66"/>
    <w:rsid w:val="00C83F09"/>
    <w:rsid w:val="00C84262"/>
    <w:rsid w:val="00C8530F"/>
    <w:rsid w:val="00C853F9"/>
    <w:rsid w:val="00C8568E"/>
    <w:rsid w:val="00C86070"/>
    <w:rsid w:val="00C86122"/>
    <w:rsid w:val="00C87E56"/>
    <w:rsid w:val="00C90500"/>
    <w:rsid w:val="00C9254E"/>
    <w:rsid w:val="00C927DF"/>
    <w:rsid w:val="00C92BF1"/>
    <w:rsid w:val="00C92F35"/>
    <w:rsid w:val="00C93198"/>
    <w:rsid w:val="00C935BB"/>
    <w:rsid w:val="00C93810"/>
    <w:rsid w:val="00C9585C"/>
    <w:rsid w:val="00C9682E"/>
    <w:rsid w:val="00C970D8"/>
    <w:rsid w:val="00CA2E67"/>
    <w:rsid w:val="00CA331B"/>
    <w:rsid w:val="00CA363E"/>
    <w:rsid w:val="00CA3916"/>
    <w:rsid w:val="00CA3B95"/>
    <w:rsid w:val="00CA4802"/>
    <w:rsid w:val="00CA4B97"/>
    <w:rsid w:val="00CA4CEE"/>
    <w:rsid w:val="00CA7256"/>
    <w:rsid w:val="00CA7B69"/>
    <w:rsid w:val="00CB002E"/>
    <w:rsid w:val="00CB0526"/>
    <w:rsid w:val="00CB10ED"/>
    <w:rsid w:val="00CB2016"/>
    <w:rsid w:val="00CB2328"/>
    <w:rsid w:val="00CB2639"/>
    <w:rsid w:val="00CB418E"/>
    <w:rsid w:val="00CB59EC"/>
    <w:rsid w:val="00CB7DD1"/>
    <w:rsid w:val="00CC217E"/>
    <w:rsid w:val="00CC33FB"/>
    <w:rsid w:val="00CC34AC"/>
    <w:rsid w:val="00CC3B04"/>
    <w:rsid w:val="00CC46BB"/>
    <w:rsid w:val="00CC4CAB"/>
    <w:rsid w:val="00CC4D1B"/>
    <w:rsid w:val="00CC506F"/>
    <w:rsid w:val="00CC5950"/>
    <w:rsid w:val="00CC62FB"/>
    <w:rsid w:val="00CC778B"/>
    <w:rsid w:val="00CD08F4"/>
    <w:rsid w:val="00CD0B3F"/>
    <w:rsid w:val="00CD1A75"/>
    <w:rsid w:val="00CD1B3F"/>
    <w:rsid w:val="00CD20C5"/>
    <w:rsid w:val="00CD2F9D"/>
    <w:rsid w:val="00CD588A"/>
    <w:rsid w:val="00CD7D5E"/>
    <w:rsid w:val="00CE16A0"/>
    <w:rsid w:val="00CE3D56"/>
    <w:rsid w:val="00CE45DC"/>
    <w:rsid w:val="00CE524B"/>
    <w:rsid w:val="00CE72AE"/>
    <w:rsid w:val="00CE75EE"/>
    <w:rsid w:val="00CF0AD7"/>
    <w:rsid w:val="00CF1E1A"/>
    <w:rsid w:val="00CF1F52"/>
    <w:rsid w:val="00CF26D6"/>
    <w:rsid w:val="00CF2BD9"/>
    <w:rsid w:val="00CF2D2F"/>
    <w:rsid w:val="00CF2E1C"/>
    <w:rsid w:val="00CF317D"/>
    <w:rsid w:val="00CF31E3"/>
    <w:rsid w:val="00CF3231"/>
    <w:rsid w:val="00CF39F3"/>
    <w:rsid w:val="00D006AB"/>
    <w:rsid w:val="00D013BF"/>
    <w:rsid w:val="00D01915"/>
    <w:rsid w:val="00D01D86"/>
    <w:rsid w:val="00D02B58"/>
    <w:rsid w:val="00D04D29"/>
    <w:rsid w:val="00D05E9F"/>
    <w:rsid w:val="00D05FA4"/>
    <w:rsid w:val="00D06E7A"/>
    <w:rsid w:val="00D07C66"/>
    <w:rsid w:val="00D10E83"/>
    <w:rsid w:val="00D11146"/>
    <w:rsid w:val="00D11C89"/>
    <w:rsid w:val="00D11E26"/>
    <w:rsid w:val="00D12122"/>
    <w:rsid w:val="00D123AA"/>
    <w:rsid w:val="00D128D4"/>
    <w:rsid w:val="00D133F4"/>
    <w:rsid w:val="00D13B2F"/>
    <w:rsid w:val="00D14472"/>
    <w:rsid w:val="00D15B52"/>
    <w:rsid w:val="00D16549"/>
    <w:rsid w:val="00D1701B"/>
    <w:rsid w:val="00D17072"/>
    <w:rsid w:val="00D17C61"/>
    <w:rsid w:val="00D20C14"/>
    <w:rsid w:val="00D2176C"/>
    <w:rsid w:val="00D2197D"/>
    <w:rsid w:val="00D23528"/>
    <w:rsid w:val="00D239E5"/>
    <w:rsid w:val="00D23DA5"/>
    <w:rsid w:val="00D24AD6"/>
    <w:rsid w:val="00D27E7A"/>
    <w:rsid w:val="00D302C3"/>
    <w:rsid w:val="00D30AF5"/>
    <w:rsid w:val="00D328BA"/>
    <w:rsid w:val="00D32EC6"/>
    <w:rsid w:val="00D34096"/>
    <w:rsid w:val="00D34241"/>
    <w:rsid w:val="00D34934"/>
    <w:rsid w:val="00D34EEB"/>
    <w:rsid w:val="00D3584B"/>
    <w:rsid w:val="00D365BD"/>
    <w:rsid w:val="00D36B17"/>
    <w:rsid w:val="00D36EDE"/>
    <w:rsid w:val="00D37682"/>
    <w:rsid w:val="00D37709"/>
    <w:rsid w:val="00D37D32"/>
    <w:rsid w:val="00D409AB"/>
    <w:rsid w:val="00D4103A"/>
    <w:rsid w:val="00D4226D"/>
    <w:rsid w:val="00D42547"/>
    <w:rsid w:val="00D45A8C"/>
    <w:rsid w:val="00D46064"/>
    <w:rsid w:val="00D46C88"/>
    <w:rsid w:val="00D47751"/>
    <w:rsid w:val="00D47C50"/>
    <w:rsid w:val="00D50D31"/>
    <w:rsid w:val="00D51D76"/>
    <w:rsid w:val="00D539D3"/>
    <w:rsid w:val="00D5639C"/>
    <w:rsid w:val="00D56490"/>
    <w:rsid w:val="00D56F70"/>
    <w:rsid w:val="00D57957"/>
    <w:rsid w:val="00D57E05"/>
    <w:rsid w:val="00D60B63"/>
    <w:rsid w:val="00D60C97"/>
    <w:rsid w:val="00D61474"/>
    <w:rsid w:val="00D616C5"/>
    <w:rsid w:val="00D62BB2"/>
    <w:rsid w:val="00D63D2E"/>
    <w:rsid w:val="00D6470B"/>
    <w:rsid w:val="00D64CAB"/>
    <w:rsid w:val="00D65102"/>
    <w:rsid w:val="00D653FB"/>
    <w:rsid w:val="00D65ADD"/>
    <w:rsid w:val="00D66B03"/>
    <w:rsid w:val="00D66B71"/>
    <w:rsid w:val="00D66F56"/>
    <w:rsid w:val="00D700DB"/>
    <w:rsid w:val="00D7087E"/>
    <w:rsid w:val="00D70DBC"/>
    <w:rsid w:val="00D70EAC"/>
    <w:rsid w:val="00D721E6"/>
    <w:rsid w:val="00D76C4D"/>
    <w:rsid w:val="00D76F6A"/>
    <w:rsid w:val="00D77A84"/>
    <w:rsid w:val="00D81B2A"/>
    <w:rsid w:val="00D81C95"/>
    <w:rsid w:val="00D82015"/>
    <w:rsid w:val="00D83DE0"/>
    <w:rsid w:val="00D84192"/>
    <w:rsid w:val="00D84400"/>
    <w:rsid w:val="00D8526C"/>
    <w:rsid w:val="00D854B2"/>
    <w:rsid w:val="00D86AC3"/>
    <w:rsid w:val="00D87072"/>
    <w:rsid w:val="00D87401"/>
    <w:rsid w:val="00D87615"/>
    <w:rsid w:val="00D9061B"/>
    <w:rsid w:val="00D90798"/>
    <w:rsid w:val="00D942D3"/>
    <w:rsid w:val="00D94B35"/>
    <w:rsid w:val="00D956A3"/>
    <w:rsid w:val="00D96324"/>
    <w:rsid w:val="00D9769D"/>
    <w:rsid w:val="00DA039F"/>
    <w:rsid w:val="00DA2399"/>
    <w:rsid w:val="00DA2F14"/>
    <w:rsid w:val="00DA3133"/>
    <w:rsid w:val="00DA3564"/>
    <w:rsid w:val="00DA3805"/>
    <w:rsid w:val="00DA42EE"/>
    <w:rsid w:val="00DA5C93"/>
    <w:rsid w:val="00DA667B"/>
    <w:rsid w:val="00DA679A"/>
    <w:rsid w:val="00DA7043"/>
    <w:rsid w:val="00DA74DC"/>
    <w:rsid w:val="00DB0402"/>
    <w:rsid w:val="00DB1AB5"/>
    <w:rsid w:val="00DB2B31"/>
    <w:rsid w:val="00DB2FC6"/>
    <w:rsid w:val="00DB355F"/>
    <w:rsid w:val="00DB4C16"/>
    <w:rsid w:val="00DB557E"/>
    <w:rsid w:val="00DB642F"/>
    <w:rsid w:val="00DB73D5"/>
    <w:rsid w:val="00DC07A3"/>
    <w:rsid w:val="00DC0FA1"/>
    <w:rsid w:val="00DC183E"/>
    <w:rsid w:val="00DC2C85"/>
    <w:rsid w:val="00DC3108"/>
    <w:rsid w:val="00DC3589"/>
    <w:rsid w:val="00DC4554"/>
    <w:rsid w:val="00DC4765"/>
    <w:rsid w:val="00DC5B7B"/>
    <w:rsid w:val="00DC5F19"/>
    <w:rsid w:val="00DC647D"/>
    <w:rsid w:val="00DD31E5"/>
    <w:rsid w:val="00DD371A"/>
    <w:rsid w:val="00DD6F86"/>
    <w:rsid w:val="00DE1414"/>
    <w:rsid w:val="00DE433B"/>
    <w:rsid w:val="00DE44CE"/>
    <w:rsid w:val="00DE4A97"/>
    <w:rsid w:val="00DE5829"/>
    <w:rsid w:val="00DE6B77"/>
    <w:rsid w:val="00DF14BB"/>
    <w:rsid w:val="00DF1D5A"/>
    <w:rsid w:val="00DF49E4"/>
    <w:rsid w:val="00DF68D4"/>
    <w:rsid w:val="00DF7FAE"/>
    <w:rsid w:val="00E00C10"/>
    <w:rsid w:val="00E018C5"/>
    <w:rsid w:val="00E01911"/>
    <w:rsid w:val="00E01954"/>
    <w:rsid w:val="00E02977"/>
    <w:rsid w:val="00E04932"/>
    <w:rsid w:val="00E06770"/>
    <w:rsid w:val="00E07660"/>
    <w:rsid w:val="00E106A2"/>
    <w:rsid w:val="00E11A01"/>
    <w:rsid w:val="00E128A0"/>
    <w:rsid w:val="00E13466"/>
    <w:rsid w:val="00E14C35"/>
    <w:rsid w:val="00E150A8"/>
    <w:rsid w:val="00E15F57"/>
    <w:rsid w:val="00E163FB"/>
    <w:rsid w:val="00E169A1"/>
    <w:rsid w:val="00E16ACB"/>
    <w:rsid w:val="00E174BC"/>
    <w:rsid w:val="00E20899"/>
    <w:rsid w:val="00E215F8"/>
    <w:rsid w:val="00E217C7"/>
    <w:rsid w:val="00E21F6F"/>
    <w:rsid w:val="00E221A3"/>
    <w:rsid w:val="00E2249F"/>
    <w:rsid w:val="00E23151"/>
    <w:rsid w:val="00E23595"/>
    <w:rsid w:val="00E2413E"/>
    <w:rsid w:val="00E241AF"/>
    <w:rsid w:val="00E24336"/>
    <w:rsid w:val="00E243A1"/>
    <w:rsid w:val="00E253A4"/>
    <w:rsid w:val="00E25679"/>
    <w:rsid w:val="00E26442"/>
    <w:rsid w:val="00E2785C"/>
    <w:rsid w:val="00E315EC"/>
    <w:rsid w:val="00E3441D"/>
    <w:rsid w:val="00E37B13"/>
    <w:rsid w:val="00E4000E"/>
    <w:rsid w:val="00E404F8"/>
    <w:rsid w:val="00E42B17"/>
    <w:rsid w:val="00E43A27"/>
    <w:rsid w:val="00E4592A"/>
    <w:rsid w:val="00E45E42"/>
    <w:rsid w:val="00E46367"/>
    <w:rsid w:val="00E465AE"/>
    <w:rsid w:val="00E46B82"/>
    <w:rsid w:val="00E470C7"/>
    <w:rsid w:val="00E47384"/>
    <w:rsid w:val="00E515C3"/>
    <w:rsid w:val="00E51D6E"/>
    <w:rsid w:val="00E52713"/>
    <w:rsid w:val="00E52D41"/>
    <w:rsid w:val="00E52FD3"/>
    <w:rsid w:val="00E53151"/>
    <w:rsid w:val="00E538B1"/>
    <w:rsid w:val="00E538CE"/>
    <w:rsid w:val="00E57983"/>
    <w:rsid w:val="00E6042E"/>
    <w:rsid w:val="00E60B89"/>
    <w:rsid w:val="00E60C64"/>
    <w:rsid w:val="00E60CB3"/>
    <w:rsid w:val="00E61B41"/>
    <w:rsid w:val="00E63C32"/>
    <w:rsid w:val="00E6499A"/>
    <w:rsid w:val="00E64B0F"/>
    <w:rsid w:val="00E64E84"/>
    <w:rsid w:val="00E66007"/>
    <w:rsid w:val="00E67C30"/>
    <w:rsid w:val="00E7198B"/>
    <w:rsid w:val="00E72B81"/>
    <w:rsid w:val="00E72C28"/>
    <w:rsid w:val="00E73CBA"/>
    <w:rsid w:val="00E75522"/>
    <w:rsid w:val="00E758B2"/>
    <w:rsid w:val="00E76095"/>
    <w:rsid w:val="00E765D9"/>
    <w:rsid w:val="00E77101"/>
    <w:rsid w:val="00E77811"/>
    <w:rsid w:val="00E81791"/>
    <w:rsid w:val="00E8208A"/>
    <w:rsid w:val="00E82116"/>
    <w:rsid w:val="00E85474"/>
    <w:rsid w:val="00E85628"/>
    <w:rsid w:val="00E85A4E"/>
    <w:rsid w:val="00E85C42"/>
    <w:rsid w:val="00E86924"/>
    <w:rsid w:val="00E877BC"/>
    <w:rsid w:val="00E87AF7"/>
    <w:rsid w:val="00E87FAD"/>
    <w:rsid w:val="00E908ED"/>
    <w:rsid w:val="00E91B5A"/>
    <w:rsid w:val="00E9249D"/>
    <w:rsid w:val="00E92ED9"/>
    <w:rsid w:val="00E93488"/>
    <w:rsid w:val="00E96C6E"/>
    <w:rsid w:val="00EA0114"/>
    <w:rsid w:val="00EA36C0"/>
    <w:rsid w:val="00EA6847"/>
    <w:rsid w:val="00EB203E"/>
    <w:rsid w:val="00EB2211"/>
    <w:rsid w:val="00EB24EC"/>
    <w:rsid w:val="00EB46D3"/>
    <w:rsid w:val="00EB54AF"/>
    <w:rsid w:val="00EB5761"/>
    <w:rsid w:val="00EB6066"/>
    <w:rsid w:val="00EB621D"/>
    <w:rsid w:val="00EB75EB"/>
    <w:rsid w:val="00EC03B6"/>
    <w:rsid w:val="00EC0765"/>
    <w:rsid w:val="00EC0989"/>
    <w:rsid w:val="00EC155E"/>
    <w:rsid w:val="00EC1846"/>
    <w:rsid w:val="00EC2157"/>
    <w:rsid w:val="00EC35EE"/>
    <w:rsid w:val="00EC3F14"/>
    <w:rsid w:val="00EC421F"/>
    <w:rsid w:val="00EC4DFD"/>
    <w:rsid w:val="00EC4E20"/>
    <w:rsid w:val="00EC592D"/>
    <w:rsid w:val="00EC5DC5"/>
    <w:rsid w:val="00EC6A6A"/>
    <w:rsid w:val="00EC7513"/>
    <w:rsid w:val="00ED07A9"/>
    <w:rsid w:val="00ED088F"/>
    <w:rsid w:val="00ED1961"/>
    <w:rsid w:val="00ED237F"/>
    <w:rsid w:val="00ED37B1"/>
    <w:rsid w:val="00ED4851"/>
    <w:rsid w:val="00ED4A0E"/>
    <w:rsid w:val="00ED536A"/>
    <w:rsid w:val="00ED5CD6"/>
    <w:rsid w:val="00ED7C2E"/>
    <w:rsid w:val="00ED7E9F"/>
    <w:rsid w:val="00EE0581"/>
    <w:rsid w:val="00EE0A90"/>
    <w:rsid w:val="00EE0AFF"/>
    <w:rsid w:val="00EE0F3E"/>
    <w:rsid w:val="00EE1741"/>
    <w:rsid w:val="00EE1C4A"/>
    <w:rsid w:val="00EE1F9C"/>
    <w:rsid w:val="00EE22E2"/>
    <w:rsid w:val="00EE2A69"/>
    <w:rsid w:val="00EE2AA1"/>
    <w:rsid w:val="00EE4683"/>
    <w:rsid w:val="00EE67A0"/>
    <w:rsid w:val="00EE7550"/>
    <w:rsid w:val="00EE7D94"/>
    <w:rsid w:val="00EF025C"/>
    <w:rsid w:val="00EF1A00"/>
    <w:rsid w:val="00EF3039"/>
    <w:rsid w:val="00EF3C77"/>
    <w:rsid w:val="00EF5101"/>
    <w:rsid w:val="00EF6E4C"/>
    <w:rsid w:val="00F00746"/>
    <w:rsid w:val="00F0128A"/>
    <w:rsid w:val="00F015F9"/>
    <w:rsid w:val="00F024F5"/>
    <w:rsid w:val="00F0283B"/>
    <w:rsid w:val="00F04A19"/>
    <w:rsid w:val="00F04DA2"/>
    <w:rsid w:val="00F05A30"/>
    <w:rsid w:val="00F05AD1"/>
    <w:rsid w:val="00F10825"/>
    <w:rsid w:val="00F12AE3"/>
    <w:rsid w:val="00F12D03"/>
    <w:rsid w:val="00F144BE"/>
    <w:rsid w:val="00F158C1"/>
    <w:rsid w:val="00F1613C"/>
    <w:rsid w:val="00F21BAE"/>
    <w:rsid w:val="00F22486"/>
    <w:rsid w:val="00F22712"/>
    <w:rsid w:val="00F22732"/>
    <w:rsid w:val="00F22BC6"/>
    <w:rsid w:val="00F2398A"/>
    <w:rsid w:val="00F239D1"/>
    <w:rsid w:val="00F2446C"/>
    <w:rsid w:val="00F246B9"/>
    <w:rsid w:val="00F250B6"/>
    <w:rsid w:val="00F25A13"/>
    <w:rsid w:val="00F27958"/>
    <w:rsid w:val="00F30EB0"/>
    <w:rsid w:val="00F3159D"/>
    <w:rsid w:val="00F32EBF"/>
    <w:rsid w:val="00F33534"/>
    <w:rsid w:val="00F34F85"/>
    <w:rsid w:val="00F3569D"/>
    <w:rsid w:val="00F358B3"/>
    <w:rsid w:val="00F3635D"/>
    <w:rsid w:val="00F4024E"/>
    <w:rsid w:val="00F4139E"/>
    <w:rsid w:val="00F432EF"/>
    <w:rsid w:val="00F435A6"/>
    <w:rsid w:val="00F45144"/>
    <w:rsid w:val="00F45711"/>
    <w:rsid w:val="00F45C64"/>
    <w:rsid w:val="00F4660E"/>
    <w:rsid w:val="00F47363"/>
    <w:rsid w:val="00F51936"/>
    <w:rsid w:val="00F51B5B"/>
    <w:rsid w:val="00F53856"/>
    <w:rsid w:val="00F55786"/>
    <w:rsid w:val="00F61230"/>
    <w:rsid w:val="00F626A6"/>
    <w:rsid w:val="00F62730"/>
    <w:rsid w:val="00F63226"/>
    <w:rsid w:val="00F6449B"/>
    <w:rsid w:val="00F6499C"/>
    <w:rsid w:val="00F650DC"/>
    <w:rsid w:val="00F7062C"/>
    <w:rsid w:val="00F731C2"/>
    <w:rsid w:val="00F73CE6"/>
    <w:rsid w:val="00F742A6"/>
    <w:rsid w:val="00F75A1F"/>
    <w:rsid w:val="00F778E7"/>
    <w:rsid w:val="00F8041F"/>
    <w:rsid w:val="00F83467"/>
    <w:rsid w:val="00F844DF"/>
    <w:rsid w:val="00F86C8A"/>
    <w:rsid w:val="00F87D55"/>
    <w:rsid w:val="00F908AF"/>
    <w:rsid w:val="00F91362"/>
    <w:rsid w:val="00F91621"/>
    <w:rsid w:val="00F938E4"/>
    <w:rsid w:val="00F93D0F"/>
    <w:rsid w:val="00F94AE8"/>
    <w:rsid w:val="00F9566C"/>
    <w:rsid w:val="00F95985"/>
    <w:rsid w:val="00F95999"/>
    <w:rsid w:val="00F960E1"/>
    <w:rsid w:val="00F968C2"/>
    <w:rsid w:val="00F9710F"/>
    <w:rsid w:val="00FA4169"/>
    <w:rsid w:val="00FA5A80"/>
    <w:rsid w:val="00FA6031"/>
    <w:rsid w:val="00FB0377"/>
    <w:rsid w:val="00FB06F4"/>
    <w:rsid w:val="00FB1231"/>
    <w:rsid w:val="00FB222C"/>
    <w:rsid w:val="00FB2B77"/>
    <w:rsid w:val="00FB351A"/>
    <w:rsid w:val="00FB42B3"/>
    <w:rsid w:val="00FB4CE0"/>
    <w:rsid w:val="00FB524D"/>
    <w:rsid w:val="00FB59E4"/>
    <w:rsid w:val="00FB5A77"/>
    <w:rsid w:val="00FB6AC7"/>
    <w:rsid w:val="00FB77F1"/>
    <w:rsid w:val="00FC3B84"/>
    <w:rsid w:val="00FC3FD9"/>
    <w:rsid w:val="00FC4836"/>
    <w:rsid w:val="00FC5914"/>
    <w:rsid w:val="00FC5A46"/>
    <w:rsid w:val="00FC6D5B"/>
    <w:rsid w:val="00FD1150"/>
    <w:rsid w:val="00FD264C"/>
    <w:rsid w:val="00FD3712"/>
    <w:rsid w:val="00FD3750"/>
    <w:rsid w:val="00FD3A4A"/>
    <w:rsid w:val="00FD3AA6"/>
    <w:rsid w:val="00FD3FBB"/>
    <w:rsid w:val="00FD4B07"/>
    <w:rsid w:val="00FD5159"/>
    <w:rsid w:val="00FD6C0C"/>
    <w:rsid w:val="00FD6C8F"/>
    <w:rsid w:val="00FE0190"/>
    <w:rsid w:val="00FE0B5F"/>
    <w:rsid w:val="00FE1786"/>
    <w:rsid w:val="00FE1892"/>
    <w:rsid w:val="00FE1926"/>
    <w:rsid w:val="00FE2483"/>
    <w:rsid w:val="00FE25C5"/>
    <w:rsid w:val="00FE3BD1"/>
    <w:rsid w:val="00FE49AB"/>
    <w:rsid w:val="00FE526B"/>
    <w:rsid w:val="00FE5FB6"/>
    <w:rsid w:val="00FE66D8"/>
    <w:rsid w:val="00FE69D1"/>
    <w:rsid w:val="00FE6DEF"/>
    <w:rsid w:val="00FE71F2"/>
    <w:rsid w:val="00FE7595"/>
    <w:rsid w:val="00FE7DAA"/>
    <w:rsid w:val="00FF0272"/>
    <w:rsid w:val="00FF0737"/>
    <w:rsid w:val="00FF1E1D"/>
    <w:rsid w:val="00FF25FD"/>
    <w:rsid w:val="00FF3180"/>
    <w:rsid w:val="00FF35B0"/>
    <w:rsid w:val="00FF35CD"/>
    <w:rsid w:val="00FF3AC2"/>
    <w:rsid w:val="00FF3F5D"/>
    <w:rsid w:val="00FF4265"/>
    <w:rsid w:val="00FF4D6F"/>
    <w:rsid w:val="00FF6B54"/>
    <w:rsid w:val="00FF7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18D8B-67C6-4A95-A1DB-3D244874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41A0"/>
    <w:pPr>
      <w:spacing w:after="0" w:line="240" w:lineRule="auto"/>
    </w:pPr>
    <w:rPr>
      <w:rFonts w:ascii="Calibri" w:hAnsi="Calibri"/>
      <w:szCs w:val="21"/>
    </w:rPr>
  </w:style>
  <w:style w:type="paragraph" w:styleId="Kop1">
    <w:name w:val="heading 1"/>
    <w:next w:val="Standaard"/>
    <w:link w:val="Kop1Char"/>
    <w:uiPriority w:val="9"/>
    <w:qFormat/>
    <w:rsid w:val="00D50D31"/>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460646"/>
    <w:pPr>
      <w:numPr>
        <w:ilvl w:val="1"/>
      </w:numPr>
      <w:outlineLvl w:val="1"/>
    </w:pPr>
    <w:rPr>
      <w:b w:val="0"/>
      <w:bCs w:val="0"/>
    </w:rPr>
  </w:style>
  <w:style w:type="paragraph" w:styleId="Kop3">
    <w:name w:val="heading 3"/>
    <w:next w:val="Standaard"/>
    <w:link w:val="Kop3Char"/>
    <w:uiPriority w:val="9"/>
    <w:unhideWhenUsed/>
    <w:qFormat/>
    <w:rsid w:val="003C4FBD"/>
    <w:pPr>
      <w:keepNext/>
      <w:keepLines/>
      <w:numPr>
        <w:ilvl w:val="2"/>
        <w:numId w:val="16"/>
      </w:numPr>
      <w:spacing w:before="200"/>
      <w:outlineLvl w:val="2"/>
    </w:pPr>
    <w:rPr>
      <w:rFonts w:asciiTheme="majorHAnsi" w:eastAsiaTheme="majorEastAsia" w:hAnsiTheme="majorHAnsi" w:cstheme="majorBidi"/>
      <w:b/>
      <w:bCs/>
      <w:color w:val="548DD4" w:themeColor="text2" w:themeTint="99"/>
      <w:szCs w:val="21"/>
    </w:rPr>
  </w:style>
  <w:style w:type="paragraph" w:styleId="Kop4">
    <w:name w:val="heading 4"/>
    <w:basedOn w:val="Standaard"/>
    <w:next w:val="Standaard"/>
    <w:link w:val="Kop4Char"/>
    <w:uiPriority w:val="9"/>
    <w:unhideWhenUsed/>
    <w:qFormat/>
    <w:rsid w:val="0061195B"/>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1195B"/>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1195B"/>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1195B"/>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1195B"/>
    <w:pPr>
      <w:keepNext/>
      <w:keepLines/>
      <w:numPr>
        <w:ilvl w:val="7"/>
        <w:numId w:val="16"/>
      </w:numPr>
      <w:spacing w:before="40"/>
      <w:outlineLvl w:val="7"/>
    </w:pPr>
    <w:rPr>
      <w:rFonts w:asciiTheme="majorHAnsi" w:eastAsiaTheme="majorEastAsia" w:hAnsiTheme="majorHAnsi" w:cstheme="majorBidi"/>
      <w:color w:val="272727" w:themeColor="text1" w:themeTint="D8"/>
      <w:sz w:val="21"/>
    </w:rPr>
  </w:style>
  <w:style w:type="paragraph" w:styleId="Kop9">
    <w:name w:val="heading 9"/>
    <w:basedOn w:val="Standaard"/>
    <w:next w:val="Standaard"/>
    <w:link w:val="Kop9Char"/>
    <w:uiPriority w:val="9"/>
    <w:semiHidden/>
    <w:unhideWhenUsed/>
    <w:qFormat/>
    <w:rsid w:val="0061195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uiPriority w:val="99"/>
    <w:rsid w:val="00D15B52"/>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eastAsia="nl-NL"/>
    </w:rPr>
  </w:style>
  <w:style w:type="paragraph" w:customStyle="1" w:styleId="Level2">
    <w:name w:val="Level 2"/>
    <w:uiPriority w:val="99"/>
    <w:rsid w:val="00D15B52"/>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lang w:eastAsia="nl-NL"/>
    </w:rPr>
  </w:style>
  <w:style w:type="paragraph" w:customStyle="1" w:styleId="level10">
    <w:name w:val="level1"/>
    <w:basedOn w:val="Standaard"/>
    <w:rsid w:val="002C4F5A"/>
    <w:pPr>
      <w:spacing w:before="100" w:beforeAutospacing="1" w:after="100" w:afterAutospacing="1"/>
    </w:pPr>
    <w:rPr>
      <w:szCs w:val="24"/>
    </w:rPr>
  </w:style>
  <w:style w:type="paragraph" w:customStyle="1" w:styleId="level20">
    <w:name w:val="level2"/>
    <w:basedOn w:val="Standaard"/>
    <w:rsid w:val="002C4F5A"/>
    <w:pPr>
      <w:spacing w:before="100" w:beforeAutospacing="1" w:after="100" w:afterAutospacing="1"/>
    </w:pPr>
    <w:rPr>
      <w:szCs w:val="24"/>
    </w:rPr>
  </w:style>
  <w:style w:type="paragraph" w:customStyle="1" w:styleId="Level3">
    <w:name w:val="Level 3"/>
    <w:uiPriority w:val="99"/>
    <w:rsid w:val="00E2413E"/>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lang w:val="en-GB"/>
    </w:rPr>
  </w:style>
  <w:style w:type="character" w:customStyle="1" w:styleId="Kop1Char">
    <w:name w:val="Kop 1 Char"/>
    <w:basedOn w:val="Standaardalinea-lettertype"/>
    <w:link w:val="Kop1"/>
    <w:uiPriority w:val="9"/>
    <w:rsid w:val="00D50D3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D4B07"/>
    <w:rPr>
      <w:rFonts w:asciiTheme="majorHAnsi" w:eastAsiaTheme="majorEastAsia" w:hAnsiTheme="majorHAnsi" w:cstheme="majorBidi"/>
      <w:color w:val="365F91" w:themeColor="accent1" w:themeShade="BF"/>
      <w:sz w:val="28"/>
      <w:szCs w:val="28"/>
    </w:rPr>
  </w:style>
  <w:style w:type="character" w:customStyle="1" w:styleId="Kop3Char">
    <w:name w:val="Kop 3 Char"/>
    <w:basedOn w:val="Standaardalinea-lettertype"/>
    <w:link w:val="Kop3"/>
    <w:uiPriority w:val="9"/>
    <w:rsid w:val="003C4FBD"/>
    <w:rPr>
      <w:rFonts w:asciiTheme="majorHAnsi" w:eastAsiaTheme="majorEastAsia" w:hAnsiTheme="majorHAnsi" w:cstheme="majorBidi"/>
      <w:b/>
      <w:bCs/>
      <w:color w:val="548DD4" w:themeColor="text2" w:themeTint="99"/>
      <w:szCs w:val="21"/>
    </w:rPr>
  </w:style>
  <w:style w:type="paragraph" w:customStyle="1" w:styleId="level30">
    <w:name w:val="level3"/>
    <w:basedOn w:val="Standaard"/>
    <w:rsid w:val="00831E2F"/>
    <w:pPr>
      <w:spacing w:before="100" w:beforeAutospacing="1" w:after="100" w:afterAutospacing="1"/>
    </w:pPr>
    <w:rPr>
      <w:szCs w:val="24"/>
    </w:rPr>
  </w:style>
  <w:style w:type="paragraph" w:styleId="Lijstalinea">
    <w:name w:val="List Paragraph"/>
    <w:basedOn w:val="Standaard"/>
    <w:uiPriority w:val="34"/>
    <w:qFormat/>
    <w:rsid w:val="00831E2F"/>
    <w:pPr>
      <w:ind w:left="720"/>
      <w:contextualSpacing/>
    </w:pPr>
  </w:style>
  <w:style w:type="character" w:styleId="Hyperlink">
    <w:name w:val="Hyperlink"/>
    <w:basedOn w:val="Standaardalinea-lettertype"/>
    <w:uiPriority w:val="99"/>
    <w:unhideWhenUsed/>
    <w:rsid w:val="006204AE"/>
    <w:rPr>
      <w:color w:val="0000FF" w:themeColor="hyperlink"/>
      <w:u w:val="single"/>
    </w:rPr>
  </w:style>
  <w:style w:type="paragraph" w:styleId="Ballontekst">
    <w:name w:val="Balloon Text"/>
    <w:basedOn w:val="Standaard"/>
    <w:link w:val="BallontekstChar"/>
    <w:uiPriority w:val="99"/>
    <w:semiHidden/>
    <w:unhideWhenUsed/>
    <w:rsid w:val="009F33C6"/>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C6"/>
    <w:rPr>
      <w:rFonts w:ascii="Tahoma" w:eastAsiaTheme="minorEastAsia" w:hAnsi="Tahoma" w:cs="Tahoma"/>
      <w:sz w:val="16"/>
      <w:szCs w:val="16"/>
      <w:lang w:eastAsia="nl-NL"/>
    </w:rPr>
  </w:style>
  <w:style w:type="paragraph" w:styleId="Titel">
    <w:name w:val="Title"/>
    <w:basedOn w:val="Standaard"/>
    <w:next w:val="Standaard"/>
    <w:link w:val="TitelChar"/>
    <w:uiPriority w:val="10"/>
    <w:qFormat/>
    <w:rsid w:val="00043151"/>
    <w:pPr>
      <w:contextualSpacing/>
    </w:pPr>
    <w:rPr>
      <w:rFonts w:asciiTheme="majorHAnsi" w:eastAsiaTheme="majorEastAsia" w:hAnsiTheme="majorHAnsi" w:cstheme="majorBidi"/>
      <w:color w:val="0070C0"/>
      <w:spacing w:val="-10"/>
      <w:kern w:val="28"/>
      <w:sz w:val="40"/>
      <w:szCs w:val="56"/>
    </w:rPr>
  </w:style>
  <w:style w:type="character" w:customStyle="1" w:styleId="TitelChar">
    <w:name w:val="Titel Char"/>
    <w:basedOn w:val="Standaardalinea-lettertype"/>
    <w:link w:val="Titel"/>
    <w:uiPriority w:val="10"/>
    <w:rsid w:val="00043151"/>
    <w:rPr>
      <w:rFonts w:asciiTheme="majorHAnsi" w:eastAsiaTheme="majorEastAsia" w:hAnsiTheme="majorHAnsi" w:cstheme="majorBidi"/>
      <w:noProof/>
      <w:color w:val="0070C0"/>
      <w:spacing w:val="-10"/>
      <w:kern w:val="28"/>
      <w:sz w:val="40"/>
      <w:szCs w:val="56"/>
    </w:rPr>
  </w:style>
  <w:style w:type="character" w:customStyle="1" w:styleId="Kop4Char">
    <w:name w:val="Kop 4 Char"/>
    <w:basedOn w:val="Standaardalinea-lettertype"/>
    <w:link w:val="Kop4"/>
    <w:uiPriority w:val="9"/>
    <w:rsid w:val="0061195B"/>
    <w:rPr>
      <w:rFonts w:asciiTheme="majorHAnsi" w:eastAsiaTheme="majorEastAsia" w:hAnsiTheme="majorHAnsi" w:cstheme="majorBidi"/>
      <w:i/>
      <w:iCs/>
      <w:color w:val="365F91" w:themeColor="accent1" w:themeShade="BF"/>
      <w:szCs w:val="21"/>
    </w:rPr>
  </w:style>
  <w:style w:type="character" w:customStyle="1" w:styleId="Kop5Char">
    <w:name w:val="Kop 5 Char"/>
    <w:basedOn w:val="Standaardalinea-lettertype"/>
    <w:link w:val="Kop5"/>
    <w:uiPriority w:val="9"/>
    <w:semiHidden/>
    <w:rsid w:val="0061195B"/>
    <w:rPr>
      <w:rFonts w:asciiTheme="majorHAnsi" w:eastAsiaTheme="majorEastAsia" w:hAnsiTheme="majorHAnsi" w:cstheme="majorBidi"/>
      <w:color w:val="365F91" w:themeColor="accent1" w:themeShade="BF"/>
      <w:szCs w:val="21"/>
    </w:rPr>
  </w:style>
  <w:style w:type="character" w:customStyle="1" w:styleId="Kop6Char">
    <w:name w:val="Kop 6 Char"/>
    <w:basedOn w:val="Standaardalinea-lettertype"/>
    <w:link w:val="Kop6"/>
    <w:uiPriority w:val="9"/>
    <w:semiHidden/>
    <w:rsid w:val="0061195B"/>
    <w:rPr>
      <w:rFonts w:asciiTheme="majorHAnsi" w:eastAsiaTheme="majorEastAsia" w:hAnsiTheme="majorHAnsi" w:cstheme="majorBidi"/>
      <w:color w:val="243F60" w:themeColor="accent1" w:themeShade="7F"/>
      <w:szCs w:val="21"/>
    </w:rPr>
  </w:style>
  <w:style w:type="character" w:customStyle="1" w:styleId="Kop7Char">
    <w:name w:val="Kop 7 Char"/>
    <w:basedOn w:val="Standaardalinea-lettertype"/>
    <w:link w:val="Kop7"/>
    <w:uiPriority w:val="9"/>
    <w:semiHidden/>
    <w:rsid w:val="0061195B"/>
    <w:rPr>
      <w:rFonts w:asciiTheme="majorHAnsi" w:eastAsiaTheme="majorEastAsia" w:hAnsiTheme="majorHAnsi" w:cstheme="majorBidi"/>
      <w:i/>
      <w:iCs/>
      <w:color w:val="243F60" w:themeColor="accent1" w:themeShade="7F"/>
      <w:szCs w:val="21"/>
    </w:rPr>
  </w:style>
  <w:style w:type="character" w:customStyle="1" w:styleId="Kop8Char">
    <w:name w:val="Kop 8 Char"/>
    <w:basedOn w:val="Standaardalinea-lettertype"/>
    <w:link w:val="Kop8"/>
    <w:uiPriority w:val="9"/>
    <w:semiHidden/>
    <w:rsid w:val="0061195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1195B"/>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184338"/>
    <w:pPr>
      <w:numPr>
        <w:numId w:val="0"/>
      </w:num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184338"/>
    <w:pPr>
      <w:spacing w:after="100"/>
    </w:pPr>
  </w:style>
  <w:style w:type="paragraph" w:styleId="Inhopg2">
    <w:name w:val="toc 2"/>
    <w:basedOn w:val="Standaard"/>
    <w:next w:val="Standaard"/>
    <w:autoRedefine/>
    <w:uiPriority w:val="39"/>
    <w:unhideWhenUsed/>
    <w:rsid w:val="00184338"/>
    <w:pPr>
      <w:spacing w:after="100"/>
      <w:ind w:left="240"/>
    </w:pPr>
  </w:style>
  <w:style w:type="paragraph" w:styleId="Inhopg3">
    <w:name w:val="toc 3"/>
    <w:basedOn w:val="Standaard"/>
    <w:next w:val="Standaard"/>
    <w:autoRedefine/>
    <w:uiPriority w:val="39"/>
    <w:unhideWhenUsed/>
    <w:rsid w:val="00184338"/>
    <w:pPr>
      <w:spacing w:after="100" w:line="259" w:lineRule="auto"/>
      <w:ind w:left="440"/>
    </w:pPr>
    <w:rPr>
      <w:szCs w:val="22"/>
    </w:rPr>
  </w:style>
  <w:style w:type="paragraph" w:styleId="Tekstzonderopmaak">
    <w:name w:val="Plain Text"/>
    <w:basedOn w:val="Standaard"/>
    <w:link w:val="TekstzonderopmaakChar"/>
    <w:uiPriority w:val="99"/>
    <w:unhideWhenUsed/>
    <w:rsid w:val="00EE1741"/>
  </w:style>
  <w:style w:type="character" w:customStyle="1" w:styleId="TekstzonderopmaakChar">
    <w:name w:val="Tekst zonder opmaak Char"/>
    <w:basedOn w:val="Standaardalinea-lettertype"/>
    <w:link w:val="Tekstzonderopmaak"/>
    <w:uiPriority w:val="99"/>
    <w:rsid w:val="00EE1741"/>
    <w:rPr>
      <w:rFonts w:ascii="Calibri" w:hAnsi="Calibri"/>
      <w:szCs w:val="21"/>
    </w:rPr>
  </w:style>
  <w:style w:type="character" w:styleId="GevolgdeHyperlink">
    <w:name w:val="FollowedHyperlink"/>
    <w:basedOn w:val="Standaardalinea-lettertype"/>
    <w:uiPriority w:val="99"/>
    <w:semiHidden/>
    <w:unhideWhenUsed/>
    <w:rsid w:val="004B6F68"/>
    <w:rPr>
      <w:color w:val="800080" w:themeColor="followedHyperlink"/>
      <w:u w:val="single"/>
    </w:rPr>
  </w:style>
  <w:style w:type="paragraph" w:styleId="HTML-voorafopgemaakt">
    <w:name w:val="HTML Preformatted"/>
    <w:basedOn w:val="Standaard"/>
    <w:link w:val="HTML-voorafopgemaaktChar"/>
    <w:uiPriority w:val="99"/>
    <w:semiHidden/>
    <w:unhideWhenUsed/>
    <w:rsid w:val="000D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D0A1C"/>
    <w:rPr>
      <w:rFonts w:ascii="Courier New" w:eastAsia="Times New Roman" w:hAnsi="Courier New" w:cs="Courier New"/>
      <w:sz w:val="20"/>
      <w:szCs w:val="20"/>
      <w:lang w:eastAsia="nl-NL"/>
    </w:rPr>
  </w:style>
  <w:style w:type="character" w:customStyle="1" w:styleId="br0">
    <w:name w:val="br0"/>
    <w:basedOn w:val="Standaardalinea-lettertype"/>
    <w:rsid w:val="000D0A1C"/>
  </w:style>
  <w:style w:type="character" w:customStyle="1" w:styleId="st0">
    <w:name w:val="st0"/>
    <w:basedOn w:val="Standaardalinea-lettertype"/>
    <w:rsid w:val="000D0A1C"/>
  </w:style>
  <w:style w:type="character" w:customStyle="1" w:styleId="sy0">
    <w:name w:val="sy0"/>
    <w:basedOn w:val="Standaardalinea-lettertype"/>
    <w:rsid w:val="000D0A1C"/>
  </w:style>
  <w:style w:type="character" w:customStyle="1" w:styleId="kw2">
    <w:name w:val="kw2"/>
    <w:basedOn w:val="Standaardalinea-lettertype"/>
    <w:rsid w:val="000D0A1C"/>
  </w:style>
  <w:style w:type="character" w:customStyle="1" w:styleId="nu0">
    <w:name w:val="nu0"/>
    <w:basedOn w:val="Standaardalinea-lettertype"/>
    <w:rsid w:val="000D0A1C"/>
  </w:style>
  <w:style w:type="paragraph" w:styleId="Normaalweb">
    <w:name w:val="Normal (Web)"/>
    <w:basedOn w:val="Standaard"/>
    <w:uiPriority w:val="99"/>
    <w:unhideWhenUsed/>
    <w:rsid w:val="00B70E91"/>
    <w:pPr>
      <w:spacing w:before="100" w:beforeAutospacing="1" w:after="100" w:afterAutospacing="1"/>
    </w:pPr>
    <w:rPr>
      <w:rFonts w:ascii="Times New Roman" w:hAnsi="Times New Roman" w:cs="Times New Roman"/>
      <w:sz w:val="24"/>
      <w:szCs w:val="24"/>
      <w:lang w:eastAsia="nl-NL"/>
    </w:rPr>
  </w:style>
  <w:style w:type="character" w:customStyle="1" w:styleId="wikiexternallink">
    <w:name w:val="wikiexternallink"/>
    <w:basedOn w:val="Standaardalinea-lettertype"/>
    <w:rsid w:val="00996424"/>
  </w:style>
  <w:style w:type="table" w:styleId="Tabelraster">
    <w:name w:val="Table Grid"/>
    <w:basedOn w:val="Standaardtabel"/>
    <w:uiPriority w:val="59"/>
    <w:rsid w:val="0020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241ACB"/>
    <w:pPr>
      <w:spacing w:after="0" w:line="240" w:lineRule="auto"/>
    </w:pPr>
    <w:rPr>
      <w:rFonts w:ascii="Calibri" w:hAnsi="Calibri"/>
      <w:noProof/>
      <w:szCs w:val="21"/>
    </w:rPr>
  </w:style>
  <w:style w:type="paragraph" w:styleId="Tekstopmerking">
    <w:name w:val="annotation text"/>
    <w:basedOn w:val="Standaard"/>
    <w:link w:val="TekstopmerkingChar"/>
    <w:uiPriority w:val="99"/>
    <w:semiHidden/>
    <w:unhideWhenUsed/>
    <w:rsid w:val="008B19A9"/>
    <w:rPr>
      <w:sz w:val="20"/>
      <w:szCs w:val="20"/>
    </w:rPr>
  </w:style>
  <w:style w:type="character" w:customStyle="1" w:styleId="TekstopmerkingChar">
    <w:name w:val="Tekst opmerking Char"/>
    <w:basedOn w:val="Standaardalinea-lettertype"/>
    <w:link w:val="Tekstopmerking"/>
    <w:uiPriority w:val="99"/>
    <w:semiHidden/>
    <w:rsid w:val="008B19A9"/>
    <w:rPr>
      <w:rFonts w:ascii="Calibri" w:hAnsi="Calibri"/>
      <w:noProof/>
      <w:sz w:val="20"/>
      <w:szCs w:val="20"/>
    </w:rPr>
  </w:style>
  <w:style w:type="paragraph" w:styleId="Koptekst">
    <w:name w:val="header"/>
    <w:basedOn w:val="Standaard"/>
    <w:link w:val="KoptekstChar"/>
    <w:uiPriority w:val="99"/>
    <w:unhideWhenUsed/>
    <w:rsid w:val="00DB1AB5"/>
    <w:pPr>
      <w:tabs>
        <w:tab w:val="center" w:pos="4536"/>
        <w:tab w:val="right" w:pos="9072"/>
      </w:tabs>
    </w:pPr>
  </w:style>
  <w:style w:type="character" w:customStyle="1" w:styleId="KoptekstChar">
    <w:name w:val="Koptekst Char"/>
    <w:basedOn w:val="Standaardalinea-lettertype"/>
    <w:link w:val="Koptekst"/>
    <w:uiPriority w:val="99"/>
    <w:rsid w:val="00DB1AB5"/>
    <w:rPr>
      <w:rFonts w:ascii="Calibri" w:hAnsi="Calibri"/>
      <w:noProof/>
      <w:szCs w:val="21"/>
    </w:rPr>
  </w:style>
  <w:style w:type="paragraph" w:styleId="Voettekst">
    <w:name w:val="footer"/>
    <w:basedOn w:val="Standaard"/>
    <w:link w:val="VoettekstChar"/>
    <w:uiPriority w:val="99"/>
    <w:unhideWhenUsed/>
    <w:rsid w:val="00DB1AB5"/>
    <w:pPr>
      <w:tabs>
        <w:tab w:val="center" w:pos="4536"/>
        <w:tab w:val="right" w:pos="9072"/>
      </w:tabs>
    </w:pPr>
  </w:style>
  <w:style w:type="character" w:customStyle="1" w:styleId="VoettekstChar">
    <w:name w:val="Voettekst Char"/>
    <w:basedOn w:val="Standaardalinea-lettertype"/>
    <w:link w:val="Voettekst"/>
    <w:uiPriority w:val="99"/>
    <w:rsid w:val="00DB1AB5"/>
    <w:rPr>
      <w:rFonts w:ascii="Calibri" w:hAnsi="Calibri"/>
      <w:noProof/>
      <w:szCs w:val="21"/>
    </w:rPr>
  </w:style>
  <w:style w:type="paragraph" w:styleId="Revisie">
    <w:name w:val="Revision"/>
    <w:hidden/>
    <w:uiPriority w:val="99"/>
    <w:semiHidden/>
    <w:rsid w:val="00AA3C81"/>
    <w:pPr>
      <w:spacing w:after="0" w:line="240" w:lineRule="auto"/>
    </w:pPr>
    <w:rPr>
      <w:rFonts w:ascii="Calibri" w:hAnsi="Calibri"/>
      <w:noProof/>
      <w:szCs w:val="21"/>
    </w:rPr>
  </w:style>
  <w:style w:type="table" w:customStyle="1" w:styleId="Rastertabel1licht-Accent11">
    <w:name w:val="Rastertabel 1 licht - Accent 11"/>
    <w:basedOn w:val="Standaardtabel"/>
    <w:uiPriority w:val="46"/>
    <w:rsid w:val="00FF3A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kstvantijdelijkeaanduiding">
    <w:name w:val="Placeholder Text"/>
    <w:basedOn w:val="Standaardalinea-lettertype"/>
    <w:uiPriority w:val="99"/>
    <w:semiHidden/>
    <w:rsid w:val="007643B6"/>
    <w:rPr>
      <w:color w:val="808080"/>
    </w:rPr>
  </w:style>
  <w:style w:type="character" w:styleId="Intensievebenadrukking">
    <w:name w:val="Intense Emphasis"/>
    <w:basedOn w:val="Standaardalinea-lettertype"/>
    <w:uiPriority w:val="21"/>
    <w:qFormat/>
    <w:rsid w:val="00CA4B97"/>
    <w:rPr>
      <w:i/>
      <w:iCs/>
      <w:color w:val="4F81BD" w:themeColor="accent1"/>
    </w:rPr>
  </w:style>
  <w:style w:type="numbering" w:customStyle="1" w:styleId="EigenStijl">
    <w:name w:val="EigenStijl"/>
    <w:uiPriority w:val="99"/>
    <w:rsid w:val="00083D48"/>
    <w:pPr>
      <w:numPr>
        <w:numId w:val="20"/>
      </w:numPr>
    </w:pPr>
  </w:style>
  <w:style w:type="table" w:styleId="Rastertabel4-Accent1">
    <w:name w:val="Grid Table 4 Accent 1"/>
    <w:basedOn w:val="Standaardtabel"/>
    <w:uiPriority w:val="49"/>
    <w:rsid w:val="00BF10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7044009">
          <w:marLeft w:val="547"/>
          <w:marRight w:val="0"/>
          <w:marTop w:val="82"/>
          <w:marBottom w:val="0"/>
          <w:divBdr>
            <w:top w:val="none" w:sz="0" w:space="0" w:color="auto"/>
            <w:left w:val="none" w:sz="0" w:space="0" w:color="auto"/>
            <w:bottom w:val="none" w:sz="0" w:space="0" w:color="auto"/>
            <w:right w:val="none" w:sz="0" w:space="0" w:color="auto"/>
          </w:divBdr>
        </w:div>
        <w:div w:id="738865068">
          <w:marLeft w:val="547"/>
          <w:marRight w:val="0"/>
          <w:marTop w:val="86"/>
          <w:marBottom w:val="0"/>
          <w:divBdr>
            <w:top w:val="none" w:sz="0" w:space="0" w:color="auto"/>
            <w:left w:val="none" w:sz="0" w:space="0" w:color="auto"/>
            <w:bottom w:val="none" w:sz="0" w:space="0" w:color="auto"/>
            <w:right w:val="none" w:sz="0" w:space="0" w:color="auto"/>
          </w:divBdr>
        </w:div>
        <w:div w:id="804348224">
          <w:marLeft w:val="547"/>
          <w:marRight w:val="0"/>
          <w:marTop w:val="86"/>
          <w:marBottom w:val="0"/>
          <w:divBdr>
            <w:top w:val="none" w:sz="0" w:space="0" w:color="auto"/>
            <w:left w:val="none" w:sz="0" w:space="0" w:color="auto"/>
            <w:bottom w:val="none" w:sz="0" w:space="0" w:color="auto"/>
            <w:right w:val="none" w:sz="0" w:space="0" w:color="auto"/>
          </w:divBdr>
        </w:div>
        <w:div w:id="1050568463">
          <w:marLeft w:val="547"/>
          <w:marRight w:val="0"/>
          <w:marTop w:val="86"/>
          <w:marBottom w:val="0"/>
          <w:divBdr>
            <w:top w:val="none" w:sz="0" w:space="0" w:color="auto"/>
            <w:left w:val="none" w:sz="0" w:space="0" w:color="auto"/>
            <w:bottom w:val="none" w:sz="0" w:space="0" w:color="auto"/>
            <w:right w:val="none" w:sz="0" w:space="0" w:color="auto"/>
          </w:divBdr>
        </w:div>
        <w:div w:id="1249269444">
          <w:marLeft w:val="547"/>
          <w:marRight w:val="0"/>
          <w:marTop w:val="86"/>
          <w:marBottom w:val="0"/>
          <w:divBdr>
            <w:top w:val="none" w:sz="0" w:space="0" w:color="auto"/>
            <w:left w:val="none" w:sz="0" w:space="0" w:color="auto"/>
            <w:bottom w:val="none" w:sz="0" w:space="0" w:color="auto"/>
            <w:right w:val="none" w:sz="0" w:space="0" w:color="auto"/>
          </w:divBdr>
        </w:div>
        <w:div w:id="1531144403">
          <w:marLeft w:val="547"/>
          <w:marRight w:val="0"/>
          <w:marTop w:val="86"/>
          <w:marBottom w:val="0"/>
          <w:divBdr>
            <w:top w:val="none" w:sz="0" w:space="0" w:color="auto"/>
            <w:left w:val="none" w:sz="0" w:space="0" w:color="auto"/>
            <w:bottom w:val="none" w:sz="0" w:space="0" w:color="auto"/>
            <w:right w:val="none" w:sz="0" w:space="0" w:color="auto"/>
          </w:divBdr>
        </w:div>
        <w:div w:id="1685547407">
          <w:marLeft w:val="547"/>
          <w:marRight w:val="0"/>
          <w:marTop w:val="82"/>
          <w:marBottom w:val="0"/>
          <w:divBdr>
            <w:top w:val="none" w:sz="0" w:space="0" w:color="auto"/>
            <w:left w:val="none" w:sz="0" w:space="0" w:color="auto"/>
            <w:bottom w:val="none" w:sz="0" w:space="0" w:color="auto"/>
            <w:right w:val="none" w:sz="0" w:space="0" w:color="auto"/>
          </w:divBdr>
        </w:div>
        <w:div w:id="1743403252">
          <w:marLeft w:val="547"/>
          <w:marRight w:val="0"/>
          <w:marTop w:val="82"/>
          <w:marBottom w:val="0"/>
          <w:divBdr>
            <w:top w:val="none" w:sz="0" w:space="0" w:color="auto"/>
            <w:left w:val="none" w:sz="0" w:space="0" w:color="auto"/>
            <w:bottom w:val="none" w:sz="0" w:space="0" w:color="auto"/>
            <w:right w:val="none" w:sz="0" w:space="0" w:color="auto"/>
          </w:divBdr>
        </w:div>
        <w:div w:id="2071536391">
          <w:marLeft w:val="547"/>
          <w:marRight w:val="0"/>
          <w:marTop w:val="86"/>
          <w:marBottom w:val="0"/>
          <w:divBdr>
            <w:top w:val="none" w:sz="0" w:space="0" w:color="auto"/>
            <w:left w:val="none" w:sz="0" w:space="0" w:color="auto"/>
            <w:bottom w:val="none" w:sz="0" w:space="0" w:color="auto"/>
            <w:right w:val="none" w:sz="0" w:space="0" w:color="auto"/>
          </w:divBdr>
        </w:div>
      </w:divsChild>
    </w:div>
    <w:div w:id="52854518">
      <w:bodyDiv w:val="1"/>
      <w:marLeft w:val="0"/>
      <w:marRight w:val="0"/>
      <w:marTop w:val="0"/>
      <w:marBottom w:val="0"/>
      <w:divBdr>
        <w:top w:val="none" w:sz="0" w:space="0" w:color="auto"/>
        <w:left w:val="none" w:sz="0" w:space="0" w:color="auto"/>
        <w:bottom w:val="none" w:sz="0" w:space="0" w:color="auto"/>
        <w:right w:val="none" w:sz="0" w:space="0" w:color="auto"/>
      </w:divBdr>
    </w:div>
    <w:div w:id="59402426">
      <w:bodyDiv w:val="1"/>
      <w:marLeft w:val="0"/>
      <w:marRight w:val="0"/>
      <w:marTop w:val="0"/>
      <w:marBottom w:val="0"/>
      <w:divBdr>
        <w:top w:val="none" w:sz="0" w:space="0" w:color="auto"/>
        <w:left w:val="none" w:sz="0" w:space="0" w:color="auto"/>
        <w:bottom w:val="none" w:sz="0" w:space="0" w:color="auto"/>
        <w:right w:val="none" w:sz="0" w:space="0" w:color="auto"/>
      </w:divBdr>
    </w:div>
    <w:div w:id="101389507">
      <w:bodyDiv w:val="1"/>
      <w:marLeft w:val="0"/>
      <w:marRight w:val="0"/>
      <w:marTop w:val="0"/>
      <w:marBottom w:val="0"/>
      <w:divBdr>
        <w:top w:val="none" w:sz="0" w:space="0" w:color="auto"/>
        <w:left w:val="none" w:sz="0" w:space="0" w:color="auto"/>
        <w:bottom w:val="none" w:sz="0" w:space="0" w:color="auto"/>
        <w:right w:val="none" w:sz="0" w:space="0" w:color="auto"/>
      </w:divBdr>
      <w:divsChild>
        <w:div w:id="1617517486">
          <w:marLeft w:val="0"/>
          <w:marRight w:val="0"/>
          <w:marTop w:val="0"/>
          <w:marBottom w:val="0"/>
          <w:divBdr>
            <w:top w:val="none" w:sz="0" w:space="0" w:color="auto"/>
            <w:left w:val="none" w:sz="0" w:space="0" w:color="auto"/>
            <w:bottom w:val="none" w:sz="0" w:space="0" w:color="auto"/>
            <w:right w:val="none" w:sz="0" w:space="0" w:color="auto"/>
          </w:divBdr>
          <w:divsChild>
            <w:div w:id="1527910000">
              <w:marLeft w:val="0"/>
              <w:marRight w:val="0"/>
              <w:marTop w:val="0"/>
              <w:marBottom w:val="0"/>
              <w:divBdr>
                <w:top w:val="none" w:sz="0" w:space="0" w:color="auto"/>
                <w:left w:val="none" w:sz="0" w:space="0" w:color="auto"/>
                <w:bottom w:val="none" w:sz="0" w:space="0" w:color="auto"/>
                <w:right w:val="none" w:sz="0" w:space="0" w:color="auto"/>
              </w:divBdr>
              <w:divsChild>
                <w:div w:id="1955209274">
                  <w:marLeft w:val="0"/>
                  <w:marRight w:val="0"/>
                  <w:marTop w:val="0"/>
                  <w:marBottom w:val="0"/>
                  <w:divBdr>
                    <w:top w:val="none" w:sz="0" w:space="0" w:color="auto"/>
                    <w:left w:val="none" w:sz="0" w:space="0" w:color="auto"/>
                    <w:bottom w:val="none" w:sz="0" w:space="0" w:color="auto"/>
                    <w:right w:val="none" w:sz="0" w:space="0" w:color="auto"/>
                  </w:divBdr>
                  <w:divsChild>
                    <w:div w:id="1125153884">
                      <w:marLeft w:val="0"/>
                      <w:marRight w:val="0"/>
                      <w:marTop w:val="0"/>
                      <w:marBottom w:val="0"/>
                      <w:divBdr>
                        <w:top w:val="none" w:sz="0" w:space="0" w:color="auto"/>
                        <w:left w:val="none" w:sz="0" w:space="0" w:color="auto"/>
                        <w:bottom w:val="none" w:sz="0" w:space="0" w:color="auto"/>
                        <w:right w:val="none" w:sz="0" w:space="0" w:color="auto"/>
                      </w:divBdr>
                      <w:divsChild>
                        <w:div w:id="188227561">
                          <w:marLeft w:val="0"/>
                          <w:marRight w:val="0"/>
                          <w:marTop w:val="0"/>
                          <w:marBottom w:val="0"/>
                          <w:divBdr>
                            <w:top w:val="none" w:sz="0" w:space="0" w:color="auto"/>
                            <w:left w:val="none" w:sz="0" w:space="0" w:color="auto"/>
                            <w:bottom w:val="none" w:sz="0" w:space="0" w:color="auto"/>
                            <w:right w:val="none" w:sz="0" w:space="0" w:color="auto"/>
                          </w:divBdr>
                          <w:divsChild>
                            <w:div w:id="254361855">
                              <w:marLeft w:val="0"/>
                              <w:marRight w:val="0"/>
                              <w:marTop w:val="0"/>
                              <w:marBottom w:val="0"/>
                              <w:divBdr>
                                <w:top w:val="none" w:sz="0" w:space="0" w:color="auto"/>
                                <w:left w:val="none" w:sz="0" w:space="0" w:color="auto"/>
                                <w:bottom w:val="none" w:sz="0" w:space="0" w:color="auto"/>
                                <w:right w:val="none" w:sz="0" w:space="0" w:color="auto"/>
                              </w:divBdr>
                              <w:divsChild>
                                <w:div w:id="244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0024">
          <w:marLeft w:val="0"/>
          <w:marRight w:val="0"/>
          <w:marTop w:val="0"/>
          <w:marBottom w:val="0"/>
          <w:divBdr>
            <w:top w:val="none" w:sz="0" w:space="0" w:color="auto"/>
            <w:left w:val="none" w:sz="0" w:space="0" w:color="auto"/>
            <w:bottom w:val="none" w:sz="0" w:space="0" w:color="auto"/>
            <w:right w:val="none" w:sz="0" w:space="0" w:color="auto"/>
          </w:divBdr>
          <w:divsChild>
            <w:div w:id="716390405">
              <w:marLeft w:val="0"/>
              <w:marRight w:val="0"/>
              <w:marTop w:val="0"/>
              <w:marBottom w:val="0"/>
              <w:divBdr>
                <w:top w:val="none" w:sz="0" w:space="0" w:color="auto"/>
                <w:left w:val="none" w:sz="0" w:space="0" w:color="auto"/>
                <w:bottom w:val="none" w:sz="0" w:space="0" w:color="auto"/>
                <w:right w:val="none" w:sz="0" w:space="0" w:color="auto"/>
              </w:divBdr>
              <w:divsChild>
                <w:div w:id="1533878599">
                  <w:marLeft w:val="0"/>
                  <w:marRight w:val="0"/>
                  <w:marTop w:val="0"/>
                  <w:marBottom w:val="0"/>
                  <w:divBdr>
                    <w:top w:val="none" w:sz="0" w:space="0" w:color="auto"/>
                    <w:left w:val="none" w:sz="0" w:space="0" w:color="auto"/>
                    <w:bottom w:val="none" w:sz="0" w:space="0" w:color="auto"/>
                    <w:right w:val="none" w:sz="0" w:space="0" w:color="auto"/>
                  </w:divBdr>
                  <w:divsChild>
                    <w:div w:id="133569917">
                      <w:marLeft w:val="0"/>
                      <w:marRight w:val="0"/>
                      <w:marTop w:val="0"/>
                      <w:marBottom w:val="0"/>
                      <w:divBdr>
                        <w:top w:val="none" w:sz="0" w:space="0" w:color="auto"/>
                        <w:left w:val="none" w:sz="0" w:space="0" w:color="auto"/>
                        <w:bottom w:val="none" w:sz="0" w:space="0" w:color="auto"/>
                        <w:right w:val="none" w:sz="0" w:space="0" w:color="auto"/>
                      </w:divBdr>
                      <w:divsChild>
                        <w:div w:id="1404841377">
                          <w:marLeft w:val="0"/>
                          <w:marRight w:val="0"/>
                          <w:marTop w:val="0"/>
                          <w:marBottom w:val="0"/>
                          <w:divBdr>
                            <w:top w:val="none" w:sz="0" w:space="0" w:color="auto"/>
                            <w:left w:val="none" w:sz="0" w:space="0" w:color="auto"/>
                            <w:bottom w:val="none" w:sz="0" w:space="0" w:color="auto"/>
                            <w:right w:val="none" w:sz="0" w:space="0" w:color="auto"/>
                          </w:divBdr>
                          <w:divsChild>
                            <w:div w:id="882640131">
                              <w:marLeft w:val="0"/>
                              <w:marRight w:val="0"/>
                              <w:marTop w:val="0"/>
                              <w:marBottom w:val="0"/>
                              <w:divBdr>
                                <w:top w:val="none" w:sz="0" w:space="0" w:color="auto"/>
                                <w:left w:val="none" w:sz="0" w:space="0" w:color="auto"/>
                                <w:bottom w:val="none" w:sz="0" w:space="0" w:color="auto"/>
                                <w:right w:val="none" w:sz="0" w:space="0" w:color="auto"/>
                              </w:divBdr>
                              <w:divsChild>
                                <w:div w:id="1076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8244">
      <w:bodyDiv w:val="1"/>
      <w:marLeft w:val="0"/>
      <w:marRight w:val="0"/>
      <w:marTop w:val="0"/>
      <w:marBottom w:val="0"/>
      <w:divBdr>
        <w:top w:val="none" w:sz="0" w:space="0" w:color="auto"/>
        <w:left w:val="none" w:sz="0" w:space="0" w:color="auto"/>
        <w:bottom w:val="none" w:sz="0" w:space="0" w:color="auto"/>
        <w:right w:val="none" w:sz="0" w:space="0" w:color="auto"/>
      </w:divBdr>
    </w:div>
    <w:div w:id="111901033">
      <w:bodyDiv w:val="1"/>
      <w:marLeft w:val="0"/>
      <w:marRight w:val="0"/>
      <w:marTop w:val="0"/>
      <w:marBottom w:val="0"/>
      <w:divBdr>
        <w:top w:val="none" w:sz="0" w:space="0" w:color="auto"/>
        <w:left w:val="none" w:sz="0" w:space="0" w:color="auto"/>
        <w:bottom w:val="none" w:sz="0" w:space="0" w:color="auto"/>
        <w:right w:val="none" w:sz="0" w:space="0" w:color="auto"/>
      </w:divBdr>
      <w:divsChild>
        <w:div w:id="1438018935">
          <w:marLeft w:val="0"/>
          <w:marRight w:val="0"/>
          <w:marTop w:val="0"/>
          <w:marBottom w:val="0"/>
          <w:divBdr>
            <w:top w:val="none" w:sz="0" w:space="0" w:color="auto"/>
            <w:left w:val="none" w:sz="0" w:space="0" w:color="auto"/>
            <w:bottom w:val="none" w:sz="0" w:space="0" w:color="auto"/>
            <w:right w:val="none" w:sz="0" w:space="0" w:color="auto"/>
          </w:divBdr>
        </w:div>
      </w:divsChild>
    </w:div>
    <w:div w:id="174727990">
      <w:bodyDiv w:val="1"/>
      <w:marLeft w:val="0"/>
      <w:marRight w:val="0"/>
      <w:marTop w:val="0"/>
      <w:marBottom w:val="0"/>
      <w:divBdr>
        <w:top w:val="none" w:sz="0" w:space="0" w:color="auto"/>
        <w:left w:val="none" w:sz="0" w:space="0" w:color="auto"/>
        <w:bottom w:val="none" w:sz="0" w:space="0" w:color="auto"/>
        <w:right w:val="none" w:sz="0" w:space="0" w:color="auto"/>
      </w:divBdr>
    </w:div>
    <w:div w:id="242641910">
      <w:bodyDiv w:val="1"/>
      <w:marLeft w:val="0"/>
      <w:marRight w:val="0"/>
      <w:marTop w:val="0"/>
      <w:marBottom w:val="0"/>
      <w:divBdr>
        <w:top w:val="none" w:sz="0" w:space="0" w:color="auto"/>
        <w:left w:val="none" w:sz="0" w:space="0" w:color="auto"/>
        <w:bottom w:val="none" w:sz="0" w:space="0" w:color="auto"/>
        <w:right w:val="none" w:sz="0" w:space="0" w:color="auto"/>
      </w:divBdr>
    </w:div>
    <w:div w:id="316690025">
      <w:bodyDiv w:val="1"/>
      <w:marLeft w:val="0"/>
      <w:marRight w:val="0"/>
      <w:marTop w:val="0"/>
      <w:marBottom w:val="0"/>
      <w:divBdr>
        <w:top w:val="none" w:sz="0" w:space="0" w:color="auto"/>
        <w:left w:val="none" w:sz="0" w:space="0" w:color="auto"/>
        <w:bottom w:val="none" w:sz="0" w:space="0" w:color="auto"/>
        <w:right w:val="none" w:sz="0" w:space="0" w:color="auto"/>
      </w:divBdr>
    </w:div>
    <w:div w:id="374932824">
      <w:bodyDiv w:val="1"/>
      <w:marLeft w:val="0"/>
      <w:marRight w:val="0"/>
      <w:marTop w:val="0"/>
      <w:marBottom w:val="0"/>
      <w:divBdr>
        <w:top w:val="none" w:sz="0" w:space="0" w:color="auto"/>
        <w:left w:val="none" w:sz="0" w:space="0" w:color="auto"/>
        <w:bottom w:val="none" w:sz="0" w:space="0" w:color="auto"/>
        <w:right w:val="none" w:sz="0" w:space="0" w:color="auto"/>
      </w:divBdr>
    </w:div>
    <w:div w:id="389891170">
      <w:bodyDiv w:val="1"/>
      <w:marLeft w:val="0"/>
      <w:marRight w:val="0"/>
      <w:marTop w:val="0"/>
      <w:marBottom w:val="0"/>
      <w:divBdr>
        <w:top w:val="none" w:sz="0" w:space="0" w:color="auto"/>
        <w:left w:val="none" w:sz="0" w:space="0" w:color="auto"/>
        <w:bottom w:val="none" w:sz="0" w:space="0" w:color="auto"/>
        <w:right w:val="none" w:sz="0" w:space="0" w:color="auto"/>
      </w:divBdr>
    </w:div>
    <w:div w:id="402916918">
      <w:bodyDiv w:val="1"/>
      <w:marLeft w:val="0"/>
      <w:marRight w:val="0"/>
      <w:marTop w:val="0"/>
      <w:marBottom w:val="0"/>
      <w:divBdr>
        <w:top w:val="none" w:sz="0" w:space="0" w:color="auto"/>
        <w:left w:val="none" w:sz="0" w:space="0" w:color="auto"/>
        <w:bottom w:val="none" w:sz="0" w:space="0" w:color="auto"/>
        <w:right w:val="none" w:sz="0" w:space="0" w:color="auto"/>
      </w:divBdr>
    </w:div>
    <w:div w:id="412169305">
      <w:bodyDiv w:val="1"/>
      <w:marLeft w:val="0"/>
      <w:marRight w:val="0"/>
      <w:marTop w:val="0"/>
      <w:marBottom w:val="0"/>
      <w:divBdr>
        <w:top w:val="none" w:sz="0" w:space="0" w:color="auto"/>
        <w:left w:val="none" w:sz="0" w:space="0" w:color="auto"/>
        <w:bottom w:val="none" w:sz="0" w:space="0" w:color="auto"/>
        <w:right w:val="none" w:sz="0" w:space="0" w:color="auto"/>
      </w:divBdr>
    </w:div>
    <w:div w:id="423498026">
      <w:bodyDiv w:val="1"/>
      <w:marLeft w:val="0"/>
      <w:marRight w:val="0"/>
      <w:marTop w:val="0"/>
      <w:marBottom w:val="0"/>
      <w:divBdr>
        <w:top w:val="none" w:sz="0" w:space="0" w:color="auto"/>
        <w:left w:val="none" w:sz="0" w:space="0" w:color="auto"/>
        <w:bottom w:val="none" w:sz="0" w:space="0" w:color="auto"/>
        <w:right w:val="none" w:sz="0" w:space="0" w:color="auto"/>
      </w:divBdr>
    </w:div>
    <w:div w:id="443576415">
      <w:bodyDiv w:val="1"/>
      <w:marLeft w:val="0"/>
      <w:marRight w:val="0"/>
      <w:marTop w:val="0"/>
      <w:marBottom w:val="0"/>
      <w:divBdr>
        <w:top w:val="none" w:sz="0" w:space="0" w:color="auto"/>
        <w:left w:val="none" w:sz="0" w:space="0" w:color="auto"/>
        <w:bottom w:val="none" w:sz="0" w:space="0" w:color="auto"/>
        <w:right w:val="none" w:sz="0" w:space="0" w:color="auto"/>
      </w:divBdr>
    </w:div>
    <w:div w:id="498887762">
      <w:bodyDiv w:val="1"/>
      <w:marLeft w:val="0"/>
      <w:marRight w:val="0"/>
      <w:marTop w:val="0"/>
      <w:marBottom w:val="0"/>
      <w:divBdr>
        <w:top w:val="none" w:sz="0" w:space="0" w:color="auto"/>
        <w:left w:val="none" w:sz="0" w:space="0" w:color="auto"/>
        <w:bottom w:val="none" w:sz="0" w:space="0" w:color="auto"/>
        <w:right w:val="none" w:sz="0" w:space="0" w:color="auto"/>
      </w:divBdr>
    </w:div>
    <w:div w:id="516846770">
      <w:bodyDiv w:val="1"/>
      <w:marLeft w:val="0"/>
      <w:marRight w:val="0"/>
      <w:marTop w:val="0"/>
      <w:marBottom w:val="0"/>
      <w:divBdr>
        <w:top w:val="none" w:sz="0" w:space="0" w:color="auto"/>
        <w:left w:val="none" w:sz="0" w:space="0" w:color="auto"/>
        <w:bottom w:val="none" w:sz="0" w:space="0" w:color="auto"/>
        <w:right w:val="none" w:sz="0" w:space="0" w:color="auto"/>
      </w:divBdr>
    </w:div>
    <w:div w:id="589508033">
      <w:bodyDiv w:val="1"/>
      <w:marLeft w:val="0"/>
      <w:marRight w:val="0"/>
      <w:marTop w:val="0"/>
      <w:marBottom w:val="0"/>
      <w:divBdr>
        <w:top w:val="none" w:sz="0" w:space="0" w:color="auto"/>
        <w:left w:val="none" w:sz="0" w:space="0" w:color="auto"/>
        <w:bottom w:val="none" w:sz="0" w:space="0" w:color="auto"/>
        <w:right w:val="none" w:sz="0" w:space="0" w:color="auto"/>
      </w:divBdr>
    </w:div>
    <w:div w:id="629895034">
      <w:bodyDiv w:val="1"/>
      <w:marLeft w:val="0"/>
      <w:marRight w:val="0"/>
      <w:marTop w:val="0"/>
      <w:marBottom w:val="0"/>
      <w:divBdr>
        <w:top w:val="none" w:sz="0" w:space="0" w:color="auto"/>
        <w:left w:val="none" w:sz="0" w:space="0" w:color="auto"/>
        <w:bottom w:val="none" w:sz="0" w:space="0" w:color="auto"/>
        <w:right w:val="none" w:sz="0" w:space="0" w:color="auto"/>
      </w:divBdr>
      <w:divsChild>
        <w:div w:id="768625957">
          <w:marLeft w:val="0"/>
          <w:marRight w:val="0"/>
          <w:marTop w:val="0"/>
          <w:marBottom w:val="0"/>
          <w:divBdr>
            <w:top w:val="none" w:sz="0" w:space="0" w:color="auto"/>
            <w:left w:val="none" w:sz="0" w:space="0" w:color="auto"/>
            <w:bottom w:val="none" w:sz="0" w:space="0" w:color="auto"/>
            <w:right w:val="none" w:sz="0" w:space="0" w:color="auto"/>
          </w:divBdr>
          <w:divsChild>
            <w:div w:id="820270217">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0"/>
                  <w:divBdr>
                    <w:top w:val="none" w:sz="0" w:space="0" w:color="auto"/>
                    <w:left w:val="none" w:sz="0" w:space="0" w:color="auto"/>
                    <w:bottom w:val="none" w:sz="0" w:space="0" w:color="auto"/>
                    <w:right w:val="none" w:sz="0" w:space="0" w:color="auto"/>
                  </w:divBdr>
                  <w:divsChild>
                    <w:div w:id="1632051204">
                      <w:marLeft w:val="0"/>
                      <w:marRight w:val="0"/>
                      <w:marTop w:val="0"/>
                      <w:marBottom w:val="0"/>
                      <w:divBdr>
                        <w:top w:val="none" w:sz="0" w:space="0" w:color="auto"/>
                        <w:left w:val="none" w:sz="0" w:space="0" w:color="auto"/>
                        <w:bottom w:val="none" w:sz="0" w:space="0" w:color="auto"/>
                        <w:right w:val="none" w:sz="0" w:space="0" w:color="auto"/>
                      </w:divBdr>
                      <w:divsChild>
                        <w:div w:id="460879452">
                          <w:marLeft w:val="0"/>
                          <w:marRight w:val="0"/>
                          <w:marTop w:val="0"/>
                          <w:marBottom w:val="0"/>
                          <w:divBdr>
                            <w:top w:val="none" w:sz="0" w:space="0" w:color="auto"/>
                            <w:left w:val="none" w:sz="0" w:space="0" w:color="auto"/>
                            <w:bottom w:val="none" w:sz="0" w:space="0" w:color="auto"/>
                            <w:right w:val="none" w:sz="0" w:space="0" w:color="auto"/>
                          </w:divBdr>
                          <w:divsChild>
                            <w:div w:id="1780686814">
                              <w:marLeft w:val="0"/>
                              <w:marRight w:val="0"/>
                              <w:marTop w:val="0"/>
                              <w:marBottom w:val="0"/>
                              <w:divBdr>
                                <w:top w:val="none" w:sz="0" w:space="0" w:color="auto"/>
                                <w:left w:val="none" w:sz="0" w:space="0" w:color="auto"/>
                                <w:bottom w:val="none" w:sz="0" w:space="0" w:color="auto"/>
                                <w:right w:val="none" w:sz="0" w:space="0" w:color="auto"/>
                              </w:divBdr>
                              <w:divsChild>
                                <w:div w:id="68701632">
                                  <w:marLeft w:val="0"/>
                                  <w:marRight w:val="0"/>
                                  <w:marTop w:val="0"/>
                                  <w:marBottom w:val="0"/>
                                  <w:divBdr>
                                    <w:top w:val="none" w:sz="0" w:space="0" w:color="auto"/>
                                    <w:left w:val="none" w:sz="0" w:space="0" w:color="auto"/>
                                    <w:bottom w:val="none" w:sz="0" w:space="0" w:color="auto"/>
                                    <w:right w:val="none" w:sz="0" w:space="0" w:color="auto"/>
                                  </w:divBdr>
                                  <w:divsChild>
                                    <w:div w:id="1535726544">
                                      <w:marLeft w:val="0"/>
                                      <w:marRight w:val="0"/>
                                      <w:marTop w:val="0"/>
                                      <w:marBottom w:val="0"/>
                                      <w:divBdr>
                                        <w:top w:val="none" w:sz="0" w:space="0" w:color="auto"/>
                                        <w:left w:val="none" w:sz="0" w:space="0" w:color="auto"/>
                                        <w:bottom w:val="none" w:sz="0" w:space="0" w:color="auto"/>
                                        <w:right w:val="none" w:sz="0" w:space="0" w:color="auto"/>
                                      </w:divBdr>
                                      <w:divsChild>
                                        <w:div w:id="1157040711">
                                          <w:marLeft w:val="0"/>
                                          <w:marRight w:val="0"/>
                                          <w:marTop w:val="0"/>
                                          <w:marBottom w:val="0"/>
                                          <w:divBdr>
                                            <w:top w:val="none" w:sz="0" w:space="0" w:color="auto"/>
                                            <w:left w:val="none" w:sz="0" w:space="0" w:color="auto"/>
                                            <w:bottom w:val="none" w:sz="0" w:space="0" w:color="auto"/>
                                            <w:right w:val="none" w:sz="0" w:space="0" w:color="auto"/>
                                          </w:divBdr>
                                          <w:divsChild>
                                            <w:div w:id="12185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694204">
      <w:bodyDiv w:val="1"/>
      <w:marLeft w:val="0"/>
      <w:marRight w:val="0"/>
      <w:marTop w:val="0"/>
      <w:marBottom w:val="0"/>
      <w:divBdr>
        <w:top w:val="none" w:sz="0" w:space="0" w:color="auto"/>
        <w:left w:val="none" w:sz="0" w:space="0" w:color="auto"/>
        <w:bottom w:val="none" w:sz="0" w:space="0" w:color="auto"/>
        <w:right w:val="none" w:sz="0" w:space="0" w:color="auto"/>
      </w:divBdr>
    </w:div>
    <w:div w:id="715469834">
      <w:bodyDiv w:val="1"/>
      <w:marLeft w:val="0"/>
      <w:marRight w:val="0"/>
      <w:marTop w:val="0"/>
      <w:marBottom w:val="0"/>
      <w:divBdr>
        <w:top w:val="none" w:sz="0" w:space="0" w:color="auto"/>
        <w:left w:val="none" w:sz="0" w:space="0" w:color="auto"/>
        <w:bottom w:val="none" w:sz="0" w:space="0" w:color="auto"/>
        <w:right w:val="none" w:sz="0" w:space="0" w:color="auto"/>
      </w:divBdr>
    </w:div>
    <w:div w:id="715816731">
      <w:bodyDiv w:val="1"/>
      <w:marLeft w:val="0"/>
      <w:marRight w:val="0"/>
      <w:marTop w:val="0"/>
      <w:marBottom w:val="0"/>
      <w:divBdr>
        <w:top w:val="none" w:sz="0" w:space="0" w:color="auto"/>
        <w:left w:val="none" w:sz="0" w:space="0" w:color="auto"/>
        <w:bottom w:val="none" w:sz="0" w:space="0" w:color="auto"/>
        <w:right w:val="none" w:sz="0" w:space="0" w:color="auto"/>
      </w:divBdr>
    </w:div>
    <w:div w:id="719473554">
      <w:bodyDiv w:val="1"/>
      <w:marLeft w:val="0"/>
      <w:marRight w:val="0"/>
      <w:marTop w:val="0"/>
      <w:marBottom w:val="0"/>
      <w:divBdr>
        <w:top w:val="none" w:sz="0" w:space="0" w:color="auto"/>
        <w:left w:val="none" w:sz="0" w:space="0" w:color="auto"/>
        <w:bottom w:val="none" w:sz="0" w:space="0" w:color="auto"/>
        <w:right w:val="none" w:sz="0" w:space="0" w:color="auto"/>
      </w:divBdr>
    </w:div>
    <w:div w:id="743988453">
      <w:bodyDiv w:val="1"/>
      <w:marLeft w:val="0"/>
      <w:marRight w:val="0"/>
      <w:marTop w:val="0"/>
      <w:marBottom w:val="0"/>
      <w:divBdr>
        <w:top w:val="none" w:sz="0" w:space="0" w:color="auto"/>
        <w:left w:val="none" w:sz="0" w:space="0" w:color="auto"/>
        <w:bottom w:val="none" w:sz="0" w:space="0" w:color="auto"/>
        <w:right w:val="none" w:sz="0" w:space="0" w:color="auto"/>
      </w:divBdr>
    </w:div>
    <w:div w:id="838040235">
      <w:bodyDiv w:val="1"/>
      <w:marLeft w:val="0"/>
      <w:marRight w:val="0"/>
      <w:marTop w:val="0"/>
      <w:marBottom w:val="0"/>
      <w:divBdr>
        <w:top w:val="none" w:sz="0" w:space="0" w:color="auto"/>
        <w:left w:val="none" w:sz="0" w:space="0" w:color="auto"/>
        <w:bottom w:val="none" w:sz="0" w:space="0" w:color="auto"/>
        <w:right w:val="none" w:sz="0" w:space="0" w:color="auto"/>
      </w:divBdr>
    </w:div>
    <w:div w:id="861941212">
      <w:bodyDiv w:val="1"/>
      <w:marLeft w:val="0"/>
      <w:marRight w:val="0"/>
      <w:marTop w:val="0"/>
      <w:marBottom w:val="0"/>
      <w:divBdr>
        <w:top w:val="none" w:sz="0" w:space="0" w:color="auto"/>
        <w:left w:val="none" w:sz="0" w:space="0" w:color="auto"/>
        <w:bottom w:val="none" w:sz="0" w:space="0" w:color="auto"/>
        <w:right w:val="none" w:sz="0" w:space="0" w:color="auto"/>
      </w:divBdr>
    </w:div>
    <w:div w:id="867185659">
      <w:bodyDiv w:val="1"/>
      <w:marLeft w:val="0"/>
      <w:marRight w:val="0"/>
      <w:marTop w:val="0"/>
      <w:marBottom w:val="0"/>
      <w:divBdr>
        <w:top w:val="none" w:sz="0" w:space="0" w:color="auto"/>
        <w:left w:val="none" w:sz="0" w:space="0" w:color="auto"/>
        <w:bottom w:val="none" w:sz="0" w:space="0" w:color="auto"/>
        <w:right w:val="none" w:sz="0" w:space="0" w:color="auto"/>
      </w:divBdr>
    </w:div>
    <w:div w:id="908615943">
      <w:bodyDiv w:val="1"/>
      <w:marLeft w:val="0"/>
      <w:marRight w:val="0"/>
      <w:marTop w:val="0"/>
      <w:marBottom w:val="0"/>
      <w:divBdr>
        <w:top w:val="none" w:sz="0" w:space="0" w:color="auto"/>
        <w:left w:val="none" w:sz="0" w:space="0" w:color="auto"/>
        <w:bottom w:val="none" w:sz="0" w:space="0" w:color="auto"/>
        <w:right w:val="none" w:sz="0" w:space="0" w:color="auto"/>
      </w:divBdr>
    </w:div>
    <w:div w:id="915360933">
      <w:bodyDiv w:val="1"/>
      <w:marLeft w:val="0"/>
      <w:marRight w:val="0"/>
      <w:marTop w:val="0"/>
      <w:marBottom w:val="0"/>
      <w:divBdr>
        <w:top w:val="none" w:sz="0" w:space="0" w:color="auto"/>
        <w:left w:val="none" w:sz="0" w:space="0" w:color="auto"/>
        <w:bottom w:val="none" w:sz="0" w:space="0" w:color="auto"/>
        <w:right w:val="none" w:sz="0" w:space="0" w:color="auto"/>
      </w:divBdr>
    </w:div>
    <w:div w:id="917906802">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987396517">
      <w:bodyDiv w:val="1"/>
      <w:marLeft w:val="0"/>
      <w:marRight w:val="0"/>
      <w:marTop w:val="0"/>
      <w:marBottom w:val="0"/>
      <w:divBdr>
        <w:top w:val="none" w:sz="0" w:space="0" w:color="auto"/>
        <w:left w:val="none" w:sz="0" w:space="0" w:color="auto"/>
        <w:bottom w:val="none" w:sz="0" w:space="0" w:color="auto"/>
        <w:right w:val="none" w:sz="0" w:space="0" w:color="auto"/>
      </w:divBdr>
      <w:divsChild>
        <w:div w:id="1657412585">
          <w:marLeft w:val="0"/>
          <w:marRight w:val="0"/>
          <w:marTop w:val="0"/>
          <w:marBottom w:val="0"/>
          <w:divBdr>
            <w:top w:val="none" w:sz="0" w:space="0" w:color="auto"/>
            <w:left w:val="none" w:sz="0" w:space="0" w:color="auto"/>
            <w:bottom w:val="none" w:sz="0" w:space="0" w:color="auto"/>
            <w:right w:val="none" w:sz="0" w:space="0" w:color="auto"/>
          </w:divBdr>
          <w:divsChild>
            <w:div w:id="1973705553">
              <w:marLeft w:val="0"/>
              <w:marRight w:val="0"/>
              <w:marTop w:val="100"/>
              <w:marBottom w:val="100"/>
              <w:divBdr>
                <w:top w:val="none" w:sz="0" w:space="0" w:color="auto"/>
                <w:left w:val="none" w:sz="0" w:space="0" w:color="auto"/>
                <w:bottom w:val="none" w:sz="0" w:space="0" w:color="auto"/>
                <w:right w:val="none" w:sz="0" w:space="0" w:color="auto"/>
              </w:divBdr>
              <w:divsChild>
                <w:div w:id="1467238114">
                  <w:marLeft w:val="0"/>
                  <w:marRight w:val="0"/>
                  <w:marTop w:val="0"/>
                  <w:marBottom w:val="0"/>
                  <w:divBdr>
                    <w:top w:val="none" w:sz="0" w:space="0" w:color="auto"/>
                    <w:left w:val="none" w:sz="0" w:space="0" w:color="auto"/>
                    <w:bottom w:val="single" w:sz="6" w:space="8" w:color="777777"/>
                    <w:right w:val="none" w:sz="0" w:space="0" w:color="auto"/>
                  </w:divBdr>
                  <w:divsChild>
                    <w:div w:id="2028367458">
                      <w:marLeft w:val="0"/>
                      <w:marRight w:val="0"/>
                      <w:marTop w:val="0"/>
                      <w:marBottom w:val="0"/>
                      <w:divBdr>
                        <w:top w:val="none" w:sz="0" w:space="0" w:color="auto"/>
                        <w:left w:val="none" w:sz="0" w:space="0" w:color="auto"/>
                        <w:bottom w:val="none" w:sz="0" w:space="0" w:color="auto"/>
                        <w:right w:val="none" w:sz="0" w:space="0" w:color="auto"/>
                      </w:divBdr>
                      <w:divsChild>
                        <w:div w:id="1702316877">
                          <w:marLeft w:val="0"/>
                          <w:marRight w:val="0"/>
                          <w:marTop w:val="0"/>
                          <w:marBottom w:val="0"/>
                          <w:divBdr>
                            <w:top w:val="none" w:sz="0" w:space="0" w:color="auto"/>
                            <w:left w:val="none" w:sz="0" w:space="0" w:color="auto"/>
                            <w:bottom w:val="none" w:sz="0" w:space="0" w:color="auto"/>
                            <w:right w:val="none" w:sz="0" w:space="0" w:color="auto"/>
                          </w:divBdr>
                          <w:divsChild>
                            <w:div w:id="2071075331">
                              <w:marLeft w:val="0"/>
                              <w:marRight w:val="0"/>
                              <w:marTop w:val="0"/>
                              <w:marBottom w:val="0"/>
                              <w:divBdr>
                                <w:top w:val="none" w:sz="0" w:space="0" w:color="auto"/>
                                <w:left w:val="none" w:sz="0" w:space="0" w:color="auto"/>
                                <w:bottom w:val="none" w:sz="0" w:space="0" w:color="auto"/>
                                <w:right w:val="none" w:sz="0" w:space="0" w:color="auto"/>
                              </w:divBdr>
                              <w:divsChild>
                                <w:div w:id="735856608">
                                  <w:marLeft w:val="0"/>
                                  <w:marRight w:val="0"/>
                                  <w:marTop w:val="0"/>
                                  <w:marBottom w:val="0"/>
                                  <w:divBdr>
                                    <w:top w:val="none" w:sz="0" w:space="0" w:color="auto"/>
                                    <w:left w:val="none" w:sz="0" w:space="0" w:color="auto"/>
                                    <w:bottom w:val="single" w:sz="6" w:space="0" w:color="CCCCCE"/>
                                    <w:right w:val="none" w:sz="0" w:space="0" w:color="auto"/>
                                  </w:divBdr>
                                  <w:divsChild>
                                    <w:div w:id="2040736118">
                                      <w:marLeft w:val="0"/>
                                      <w:marRight w:val="0"/>
                                      <w:marTop w:val="0"/>
                                      <w:marBottom w:val="0"/>
                                      <w:divBdr>
                                        <w:top w:val="none" w:sz="0" w:space="0" w:color="auto"/>
                                        <w:left w:val="none" w:sz="0" w:space="0" w:color="auto"/>
                                        <w:bottom w:val="none" w:sz="0" w:space="0" w:color="auto"/>
                                        <w:right w:val="none" w:sz="0" w:space="0" w:color="auto"/>
                                      </w:divBdr>
                                      <w:divsChild>
                                        <w:div w:id="995646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56801">
      <w:bodyDiv w:val="1"/>
      <w:marLeft w:val="0"/>
      <w:marRight w:val="0"/>
      <w:marTop w:val="0"/>
      <w:marBottom w:val="0"/>
      <w:divBdr>
        <w:top w:val="none" w:sz="0" w:space="0" w:color="auto"/>
        <w:left w:val="none" w:sz="0" w:space="0" w:color="auto"/>
        <w:bottom w:val="none" w:sz="0" w:space="0" w:color="auto"/>
        <w:right w:val="none" w:sz="0" w:space="0" w:color="auto"/>
      </w:divBdr>
    </w:div>
    <w:div w:id="1006254338">
      <w:bodyDiv w:val="1"/>
      <w:marLeft w:val="0"/>
      <w:marRight w:val="0"/>
      <w:marTop w:val="0"/>
      <w:marBottom w:val="0"/>
      <w:divBdr>
        <w:top w:val="none" w:sz="0" w:space="0" w:color="auto"/>
        <w:left w:val="none" w:sz="0" w:space="0" w:color="auto"/>
        <w:bottom w:val="none" w:sz="0" w:space="0" w:color="auto"/>
        <w:right w:val="none" w:sz="0" w:space="0" w:color="auto"/>
      </w:divBdr>
    </w:div>
    <w:div w:id="1019311845">
      <w:bodyDiv w:val="1"/>
      <w:marLeft w:val="0"/>
      <w:marRight w:val="0"/>
      <w:marTop w:val="0"/>
      <w:marBottom w:val="0"/>
      <w:divBdr>
        <w:top w:val="none" w:sz="0" w:space="0" w:color="auto"/>
        <w:left w:val="none" w:sz="0" w:space="0" w:color="auto"/>
        <w:bottom w:val="none" w:sz="0" w:space="0" w:color="auto"/>
        <w:right w:val="none" w:sz="0" w:space="0" w:color="auto"/>
      </w:divBdr>
      <w:divsChild>
        <w:div w:id="1386441493">
          <w:marLeft w:val="0"/>
          <w:marRight w:val="0"/>
          <w:marTop w:val="0"/>
          <w:marBottom w:val="0"/>
          <w:divBdr>
            <w:top w:val="none" w:sz="0" w:space="0" w:color="auto"/>
            <w:left w:val="none" w:sz="0" w:space="0" w:color="auto"/>
            <w:bottom w:val="none" w:sz="0" w:space="0" w:color="auto"/>
            <w:right w:val="none" w:sz="0" w:space="0" w:color="auto"/>
          </w:divBdr>
          <w:divsChild>
            <w:div w:id="961496414">
              <w:marLeft w:val="0"/>
              <w:marRight w:val="0"/>
              <w:marTop w:val="0"/>
              <w:marBottom w:val="0"/>
              <w:divBdr>
                <w:top w:val="none" w:sz="0" w:space="0" w:color="auto"/>
                <w:left w:val="none" w:sz="0" w:space="0" w:color="auto"/>
                <w:bottom w:val="none" w:sz="0" w:space="0" w:color="auto"/>
                <w:right w:val="none" w:sz="0" w:space="0" w:color="auto"/>
              </w:divBdr>
              <w:divsChild>
                <w:div w:id="1805005599">
                  <w:marLeft w:val="0"/>
                  <w:marRight w:val="0"/>
                  <w:marTop w:val="0"/>
                  <w:marBottom w:val="0"/>
                  <w:divBdr>
                    <w:top w:val="none" w:sz="0" w:space="0" w:color="auto"/>
                    <w:left w:val="none" w:sz="0" w:space="0" w:color="auto"/>
                    <w:bottom w:val="none" w:sz="0" w:space="0" w:color="auto"/>
                    <w:right w:val="none" w:sz="0" w:space="0" w:color="auto"/>
                  </w:divBdr>
                  <w:divsChild>
                    <w:div w:id="1845591702">
                      <w:marLeft w:val="0"/>
                      <w:marRight w:val="0"/>
                      <w:marTop w:val="0"/>
                      <w:marBottom w:val="0"/>
                      <w:divBdr>
                        <w:top w:val="none" w:sz="0" w:space="0" w:color="auto"/>
                        <w:left w:val="none" w:sz="0" w:space="0" w:color="auto"/>
                        <w:bottom w:val="none" w:sz="0" w:space="0" w:color="auto"/>
                        <w:right w:val="none" w:sz="0" w:space="0" w:color="auto"/>
                      </w:divBdr>
                      <w:divsChild>
                        <w:div w:id="3338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365196">
      <w:bodyDiv w:val="1"/>
      <w:marLeft w:val="0"/>
      <w:marRight w:val="0"/>
      <w:marTop w:val="0"/>
      <w:marBottom w:val="0"/>
      <w:divBdr>
        <w:top w:val="none" w:sz="0" w:space="0" w:color="auto"/>
        <w:left w:val="none" w:sz="0" w:space="0" w:color="auto"/>
        <w:bottom w:val="none" w:sz="0" w:space="0" w:color="auto"/>
        <w:right w:val="none" w:sz="0" w:space="0" w:color="auto"/>
      </w:divBdr>
    </w:div>
    <w:div w:id="1033270546">
      <w:bodyDiv w:val="1"/>
      <w:marLeft w:val="0"/>
      <w:marRight w:val="0"/>
      <w:marTop w:val="0"/>
      <w:marBottom w:val="0"/>
      <w:divBdr>
        <w:top w:val="none" w:sz="0" w:space="0" w:color="auto"/>
        <w:left w:val="none" w:sz="0" w:space="0" w:color="auto"/>
        <w:bottom w:val="none" w:sz="0" w:space="0" w:color="auto"/>
        <w:right w:val="none" w:sz="0" w:space="0" w:color="auto"/>
      </w:divBdr>
    </w:div>
    <w:div w:id="1066805933">
      <w:bodyDiv w:val="1"/>
      <w:marLeft w:val="0"/>
      <w:marRight w:val="0"/>
      <w:marTop w:val="0"/>
      <w:marBottom w:val="0"/>
      <w:divBdr>
        <w:top w:val="none" w:sz="0" w:space="0" w:color="auto"/>
        <w:left w:val="none" w:sz="0" w:space="0" w:color="auto"/>
        <w:bottom w:val="none" w:sz="0" w:space="0" w:color="auto"/>
        <w:right w:val="none" w:sz="0" w:space="0" w:color="auto"/>
      </w:divBdr>
    </w:div>
    <w:div w:id="1073429330">
      <w:bodyDiv w:val="1"/>
      <w:marLeft w:val="0"/>
      <w:marRight w:val="0"/>
      <w:marTop w:val="0"/>
      <w:marBottom w:val="0"/>
      <w:divBdr>
        <w:top w:val="none" w:sz="0" w:space="0" w:color="auto"/>
        <w:left w:val="none" w:sz="0" w:space="0" w:color="auto"/>
        <w:bottom w:val="none" w:sz="0" w:space="0" w:color="auto"/>
        <w:right w:val="none" w:sz="0" w:space="0" w:color="auto"/>
      </w:divBdr>
    </w:div>
    <w:div w:id="1131169357">
      <w:bodyDiv w:val="1"/>
      <w:marLeft w:val="0"/>
      <w:marRight w:val="0"/>
      <w:marTop w:val="0"/>
      <w:marBottom w:val="0"/>
      <w:divBdr>
        <w:top w:val="none" w:sz="0" w:space="0" w:color="auto"/>
        <w:left w:val="none" w:sz="0" w:space="0" w:color="auto"/>
        <w:bottom w:val="none" w:sz="0" w:space="0" w:color="auto"/>
        <w:right w:val="none" w:sz="0" w:space="0" w:color="auto"/>
      </w:divBdr>
    </w:div>
    <w:div w:id="1134640699">
      <w:bodyDiv w:val="1"/>
      <w:marLeft w:val="0"/>
      <w:marRight w:val="0"/>
      <w:marTop w:val="0"/>
      <w:marBottom w:val="0"/>
      <w:divBdr>
        <w:top w:val="none" w:sz="0" w:space="0" w:color="auto"/>
        <w:left w:val="none" w:sz="0" w:space="0" w:color="auto"/>
        <w:bottom w:val="none" w:sz="0" w:space="0" w:color="auto"/>
        <w:right w:val="none" w:sz="0" w:space="0" w:color="auto"/>
      </w:divBdr>
    </w:div>
    <w:div w:id="1147940261">
      <w:bodyDiv w:val="1"/>
      <w:marLeft w:val="0"/>
      <w:marRight w:val="0"/>
      <w:marTop w:val="0"/>
      <w:marBottom w:val="0"/>
      <w:divBdr>
        <w:top w:val="none" w:sz="0" w:space="0" w:color="auto"/>
        <w:left w:val="none" w:sz="0" w:space="0" w:color="auto"/>
        <w:bottom w:val="none" w:sz="0" w:space="0" w:color="auto"/>
        <w:right w:val="none" w:sz="0" w:space="0" w:color="auto"/>
      </w:divBdr>
    </w:div>
    <w:div w:id="1149634530">
      <w:bodyDiv w:val="1"/>
      <w:marLeft w:val="0"/>
      <w:marRight w:val="0"/>
      <w:marTop w:val="0"/>
      <w:marBottom w:val="0"/>
      <w:divBdr>
        <w:top w:val="none" w:sz="0" w:space="0" w:color="auto"/>
        <w:left w:val="none" w:sz="0" w:space="0" w:color="auto"/>
        <w:bottom w:val="none" w:sz="0" w:space="0" w:color="auto"/>
        <w:right w:val="none" w:sz="0" w:space="0" w:color="auto"/>
      </w:divBdr>
    </w:div>
    <w:div w:id="1186210928">
      <w:bodyDiv w:val="1"/>
      <w:marLeft w:val="0"/>
      <w:marRight w:val="0"/>
      <w:marTop w:val="0"/>
      <w:marBottom w:val="0"/>
      <w:divBdr>
        <w:top w:val="none" w:sz="0" w:space="0" w:color="auto"/>
        <w:left w:val="none" w:sz="0" w:space="0" w:color="auto"/>
        <w:bottom w:val="none" w:sz="0" w:space="0" w:color="auto"/>
        <w:right w:val="none" w:sz="0" w:space="0" w:color="auto"/>
      </w:divBdr>
    </w:div>
    <w:div w:id="1210411278">
      <w:bodyDiv w:val="1"/>
      <w:marLeft w:val="0"/>
      <w:marRight w:val="0"/>
      <w:marTop w:val="0"/>
      <w:marBottom w:val="0"/>
      <w:divBdr>
        <w:top w:val="none" w:sz="0" w:space="0" w:color="auto"/>
        <w:left w:val="none" w:sz="0" w:space="0" w:color="auto"/>
        <w:bottom w:val="none" w:sz="0" w:space="0" w:color="auto"/>
        <w:right w:val="none" w:sz="0" w:space="0" w:color="auto"/>
      </w:divBdr>
    </w:div>
    <w:div w:id="1225484648">
      <w:bodyDiv w:val="1"/>
      <w:marLeft w:val="0"/>
      <w:marRight w:val="0"/>
      <w:marTop w:val="0"/>
      <w:marBottom w:val="0"/>
      <w:divBdr>
        <w:top w:val="none" w:sz="0" w:space="0" w:color="auto"/>
        <w:left w:val="none" w:sz="0" w:space="0" w:color="auto"/>
        <w:bottom w:val="none" w:sz="0" w:space="0" w:color="auto"/>
        <w:right w:val="none" w:sz="0" w:space="0" w:color="auto"/>
      </w:divBdr>
    </w:div>
    <w:div w:id="1238788332">
      <w:bodyDiv w:val="1"/>
      <w:marLeft w:val="0"/>
      <w:marRight w:val="0"/>
      <w:marTop w:val="0"/>
      <w:marBottom w:val="0"/>
      <w:divBdr>
        <w:top w:val="none" w:sz="0" w:space="0" w:color="auto"/>
        <w:left w:val="none" w:sz="0" w:space="0" w:color="auto"/>
        <w:bottom w:val="none" w:sz="0" w:space="0" w:color="auto"/>
        <w:right w:val="none" w:sz="0" w:space="0" w:color="auto"/>
      </w:divBdr>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41368032">
          <w:marLeft w:val="1166"/>
          <w:marRight w:val="0"/>
          <w:marTop w:val="67"/>
          <w:marBottom w:val="0"/>
          <w:divBdr>
            <w:top w:val="none" w:sz="0" w:space="0" w:color="auto"/>
            <w:left w:val="none" w:sz="0" w:space="0" w:color="auto"/>
            <w:bottom w:val="none" w:sz="0" w:space="0" w:color="auto"/>
            <w:right w:val="none" w:sz="0" w:space="0" w:color="auto"/>
          </w:divBdr>
        </w:div>
        <w:div w:id="60325158">
          <w:marLeft w:val="1166"/>
          <w:marRight w:val="0"/>
          <w:marTop w:val="67"/>
          <w:marBottom w:val="0"/>
          <w:divBdr>
            <w:top w:val="none" w:sz="0" w:space="0" w:color="auto"/>
            <w:left w:val="none" w:sz="0" w:space="0" w:color="auto"/>
            <w:bottom w:val="none" w:sz="0" w:space="0" w:color="auto"/>
            <w:right w:val="none" w:sz="0" w:space="0" w:color="auto"/>
          </w:divBdr>
        </w:div>
        <w:div w:id="258946389">
          <w:marLeft w:val="547"/>
          <w:marRight w:val="0"/>
          <w:marTop w:val="67"/>
          <w:marBottom w:val="0"/>
          <w:divBdr>
            <w:top w:val="none" w:sz="0" w:space="0" w:color="auto"/>
            <w:left w:val="none" w:sz="0" w:space="0" w:color="auto"/>
            <w:bottom w:val="none" w:sz="0" w:space="0" w:color="auto"/>
            <w:right w:val="none" w:sz="0" w:space="0" w:color="auto"/>
          </w:divBdr>
        </w:div>
        <w:div w:id="586236274">
          <w:marLeft w:val="547"/>
          <w:marRight w:val="0"/>
          <w:marTop w:val="67"/>
          <w:marBottom w:val="0"/>
          <w:divBdr>
            <w:top w:val="none" w:sz="0" w:space="0" w:color="auto"/>
            <w:left w:val="none" w:sz="0" w:space="0" w:color="auto"/>
            <w:bottom w:val="none" w:sz="0" w:space="0" w:color="auto"/>
            <w:right w:val="none" w:sz="0" w:space="0" w:color="auto"/>
          </w:divBdr>
        </w:div>
        <w:div w:id="599728675">
          <w:marLeft w:val="547"/>
          <w:marRight w:val="0"/>
          <w:marTop w:val="67"/>
          <w:marBottom w:val="0"/>
          <w:divBdr>
            <w:top w:val="none" w:sz="0" w:space="0" w:color="auto"/>
            <w:left w:val="none" w:sz="0" w:space="0" w:color="auto"/>
            <w:bottom w:val="none" w:sz="0" w:space="0" w:color="auto"/>
            <w:right w:val="none" w:sz="0" w:space="0" w:color="auto"/>
          </w:divBdr>
        </w:div>
        <w:div w:id="715860730">
          <w:marLeft w:val="1166"/>
          <w:marRight w:val="0"/>
          <w:marTop w:val="67"/>
          <w:marBottom w:val="0"/>
          <w:divBdr>
            <w:top w:val="none" w:sz="0" w:space="0" w:color="auto"/>
            <w:left w:val="none" w:sz="0" w:space="0" w:color="auto"/>
            <w:bottom w:val="none" w:sz="0" w:space="0" w:color="auto"/>
            <w:right w:val="none" w:sz="0" w:space="0" w:color="auto"/>
          </w:divBdr>
        </w:div>
        <w:div w:id="765227013">
          <w:marLeft w:val="547"/>
          <w:marRight w:val="0"/>
          <w:marTop w:val="67"/>
          <w:marBottom w:val="0"/>
          <w:divBdr>
            <w:top w:val="none" w:sz="0" w:space="0" w:color="auto"/>
            <w:left w:val="none" w:sz="0" w:space="0" w:color="auto"/>
            <w:bottom w:val="none" w:sz="0" w:space="0" w:color="auto"/>
            <w:right w:val="none" w:sz="0" w:space="0" w:color="auto"/>
          </w:divBdr>
        </w:div>
        <w:div w:id="979188084">
          <w:marLeft w:val="547"/>
          <w:marRight w:val="0"/>
          <w:marTop w:val="67"/>
          <w:marBottom w:val="0"/>
          <w:divBdr>
            <w:top w:val="none" w:sz="0" w:space="0" w:color="auto"/>
            <w:left w:val="none" w:sz="0" w:space="0" w:color="auto"/>
            <w:bottom w:val="none" w:sz="0" w:space="0" w:color="auto"/>
            <w:right w:val="none" w:sz="0" w:space="0" w:color="auto"/>
          </w:divBdr>
        </w:div>
        <w:div w:id="1022583774">
          <w:marLeft w:val="1166"/>
          <w:marRight w:val="0"/>
          <w:marTop w:val="67"/>
          <w:marBottom w:val="0"/>
          <w:divBdr>
            <w:top w:val="none" w:sz="0" w:space="0" w:color="auto"/>
            <w:left w:val="none" w:sz="0" w:space="0" w:color="auto"/>
            <w:bottom w:val="none" w:sz="0" w:space="0" w:color="auto"/>
            <w:right w:val="none" w:sz="0" w:space="0" w:color="auto"/>
          </w:divBdr>
        </w:div>
        <w:div w:id="1031027895">
          <w:marLeft w:val="1166"/>
          <w:marRight w:val="0"/>
          <w:marTop w:val="67"/>
          <w:marBottom w:val="0"/>
          <w:divBdr>
            <w:top w:val="none" w:sz="0" w:space="0" w:color="auto"/>
            <w:left w:val="none" w:sz="0" w:space="0" w:color="auto"/>
            <w:bottom w:val="none" w:sz="0" w:space="0" w:color="auto"/>
            <w:right w:val="none" w:sz="0" w:space="0" w:color="auto"/>
          </w:divBdr>
        </w:div>
        <w:div w:id="1211571576">
          <w:marLeft w:val="1166"/>
          <w:marRight w:val="0"/>
          <w:marTop w:val="67"/>
          <w:marBottom w:val="0"/>
          <w:divBdr>
            <w:top w:val="none" w:sz="0" w:space="0" w:color="auto"/>
            <w:left w:val="none" w:sz="0" w:space="0" w:color="auto"/>
            <w:bottom w:val="none" w:sz="0" w:space="0" w:color="auto"/>
            <w:right w:val="none" w:sz="0" w:space="0" w:color="auto"/>
          </w:divBdr>
        </w:div>
        <w:div w:id="1248735010">
          <w:marLeft w:val="547"/>
          <w:marRight w:val="0"/>
          <w:marTop w:val="67"/>
          <w:marBottom w:val="0"/>
          <w:divBdr>
            <w:top w:val="none" w:sz="0" w:space="0" w:color="auto"/>
            <w:left w:val="none" w:sz="0" w:space="0" w:color="auto"/>
            <w:bottom w:val="none" w:sz="0" w:space="0" w:color="auto"/>
            <w:right w:val="none" w:sz="0" w:space="0" w:color="auto"/>
          </w:divBdr>
        </w:div>
        <w:div w:id="1970354416">
          <w:marLeft w:val="1166"/>
          <w:marRight w:val="0"/>
          <w:marTop w:val="67"/>
          <w:marBottom w:val="0"/>
          <w:divBdr>
            <w:top w:val="none" w:sz="0" w:space="0" w:color="auto"/>
            <w:left w:val="none" w:sz="0" w:space="0" w:color="auto"/>
            <w:bottom w:val="none" w:sz="0" w:space="0" w:color="auto"/>
            <w:right w:val="none" w:sz="0" w:space="0" w:color="auto"/>
          </w:divBdr>
        </w:div>
        <w:div w:id="2053532826">
          <w:marLeft w:val="1166"/>
          <w:marRight w:val="0"/>
          <w:marTop w:val="67"/>
          <w:marBottom w:val="0"/>
          <w:divBdr>
            <w:top w:val="none" w:sz="0" w:space="0" w:color="auto"/>
            <w:left w:val="none" w:sz="0" w:space="0" w:color="auto"/>
            <w:bottom w:val="none" w:sz="0" w:space="0" w:color="auto"/>
            <w:right w:val="none" w:sz="0" w:space="0" w:color="auto"/>
          </w:divBdr>
        </w:div>
        <w:div w:id="2134859923">
          <w:marLeft w:val="1166"/>
          <w:marRight w:val="0"/>
          <w:marTop w:val="67"/>
          <w:marBottom w:val="0"/>
          <w:divBdr>
            <w:top w:val="none" w:sz="0" w:space="0" w:color="auto"/>
            <w:left w:val="none" w:sz="0" w:space="0" w:color="auto"/>
            <w:bottom w:val="none" w:sz="0" w:space="0" w:color="auto"/>
            <w:right w:val="none" w:sz="0" w:space="0" w:color="auto"/>
          </w:divBdr>
        </w:div>
      </w:divsChild>
    </w:div>
    <w:div w:id="1342506077">
      <w:bodyDiv w:val="1"/>
      <w:marLeft w:val="0"/>
      <w:marRight w:val="0"/>
      <w:marTop w:val="0"/>
      <w:marBottom w:val="0"/>
      <w:divBdr>
        <w:top w:val="none" w:sz="0" w:space="0" w:color="auto"/>
        <w:left w:val="none" w:sz="0" w:space="0" w:color="auto"/>
        <w:bottom w:val="none" w:sz="0" w:space="0" w:color="auto"/>
        <w:right w:val="none" w:sz="0" w:space="0" w:color="auto"/>
      </w:divBdr>
    </w:div>
    <w:div w:id="1342926333">
      <w:bodyDiv w:val="1"/>
      <w:marLeft w:val="0"/>
      <w:marRight w:val="0"/>
      <w:marTop w:val="0"/>
      <w:marBottom w:val="0"/>
      <w:divBdr>
        <w:top w:val="none" w:sz="0" w:space="0" w:color="auto"/>
        <w:left w:val="none" w:sz="0" w:space="0" w:color="auto"/>
        <w:bottom w:val="none" w:sz="0" w:space="0" w:color="auto"/>
        <w:right w:val="none" w:sz="0" w:space="0" w:color="auto"/>
      </w:divBdr>
    </w:div>
    <w:div w:id="1365788571">
      <w:bodyDiv w:val="1"/>
      <w:marLeft w:val="0"/>
      <w:marRight w:val="0"/>
      <w:marTop w:val="0"/>
      <w:marBottom w:val="0"/>
      <w:divBdr>
        <w:top w:val="none" w:sz="0" w:space="0" w:color="auto"/>
        <w:left w:val="none" w:sz="0" w:space="0" w:color="auto"/>
        <w:bottom w:val="none" w:sz="0" w:space="0" w:color="auto"/>
        <w:right w:val="none" w:sz="0" w:space="0" w:color="auto"/>
      </w:divBdr>
    </w:div>
    <w:div w:id="1389300346">
      <w:bodyDiv w:val="1"/>
      <w:marLeft w:val="0"/>
      <w:marRight w:val="0"/>
      <w:marTop w:val="0"/>
      <w:marBottom w:val="0"/>
      <w:divBdr>
        <w:top w:val="none" w:sz="0" w:space="0" w:color="auto"/>
        <w:left w:val="none" w:sz="0" w:space="0" w:color="auto"/>
        <w:bottom w:val="none" w:sz="0" w:space="0" w:color="auto"/>
        <w:right w:val="none" w:sz="0" w:space="0" w:color="auto"/>
      </w:divBdr>
    </w:div>
    <w:div w:id="1392655796">
      <w:bodyDiv w:val="1"/>
      <w:marLeft w:val="0"/>
      <w:marRight w:val="0"/>
      <w:marTop w:val="0"/>
      <w:marBottom w:val="0"/>
      <w:divBdr>
        <w:top w:val="none" w:sz="0" w:space="0" w:color="auto"/>
        <w:left w:val="none" w:sz="0" w:space="0" w:color="auto"/>
        <w:bottom w:val="none" w:sz="0" w:space="0" w:color="auto"/>
        <w:right w:val="none" w:sz="0" w:space="0" w:color="auto"/>
      </w:divBdr>
    </w:div>
    <w:div w:id="1428843119">
      <w:bodyDiv w:val="1"/>
      <w:marLeft w:val="0"/>
      <w:marRight w:val="0"/>
      <w:marTop w:val="0"/>
      <w:marBottom w:val="0"/>
      <w:divBdr>
        <w:top w:val="none" w:sz="0" w:space="0" w:color="auto"/>
        <w:left w:val="none" w:sz="0" w:space="0" w:color="auto"/>
        <w:bottom w:val="none" w:sz="0" w:space="0" w:color="auto"/>
        <w:right w:val="none" w:sz="0" w:space="0" w:color="auto"/>
      </w:divBdr>
    </w:div>
    <w:div w:id="1479030536">
      <w:bodyDiv w:val="1"/>
      <w:marLeft w:val="0"/>
      <w:marRight w:val="0"/>
      <w:marTop w:val="0"/>
      <w:marBottom w:val="0"/>
      <w:divBdr>
        <w:top w:val="none" w:sz="0" w:space="0" w:color="auto"/>
        <w:left w:val="none" w:sz="0" w:space="0" w:color="auto"/>
        <w:bottom w:val="none" w:sz="0" w:space="0" w:color="auto"/>
        <w:right w:val="none" w:sz="0" w:space="0" w:color="auto"/>
      </w:divBdr>
    </w:div>
    <w:div w:id="1499348262">
      <w:bodyDiv w:val="1"/>
      <w:marLeft w:val="0"/>
      <w:marRight w:val="0"/>
      <w:marTop w:val="0"/>
      <w:marBottom w:val="0"/>
      <w:divBdr>
        <w:top w:val="none" w:sz="0" w:space="0" w:color="auto"/>
        <w:left w:val="none" w:sz="0" w:space="0" w:color="auto"/>
        <w:bottom w:val="none" w:sz="0" w:space="0" w:color="auto"/>
        <w:right w:val="none" w:sz="0" w:space="0" w:color="auto"/>
      </w:divBdr>
    </w:div>
    <w:div w:id="1525049660">
      <w:bodyDiv w:val="1"/>
      <w:marLeft w:val="0"/>
      <w:marRight w:val="0"/>
      <w:marTop w:val="0"/>
      <w:marBottom w:val="0"/>
      <w:divBdr>
        <w:top w:val="none" w:sz="0" w:space="0" w:color="auto"/>
        <w:left w:val="none" w:sz="0" w:space="0" w:color="auto"/>
        <w:bottom w:val="none" w:sz="0" w:space="0" w:color="auto"/>
        <w:right w:val="none" w:sz="0" w:space="0" w:color="auto"/>
      </w:divBdr>
    </w:div>
    <w:div w:id="1608151181">
      <w:bodyDiv w:val="1"/>
      <w:marLeft w:val="0"/>
      <w:marRight w:val="0"/>
      <w:marTop w:val="0"/>
      <w:marBottom w:val="0"/>
      <w:divBdr>
        <w:top w:val="none" w:sz="0" w:space="0" w:color="auto"/>
        <w:left w:val="none" w:sz="0" w:space="0" w:color="auto"/>
        <w:bottom w:val="none" w:sz="0" w:space="0" w:color="auto"/>
        <w:right w:val="none" w:sz="0" w:space="0" w:color="auto"/>
      </w:divBdr>
    </w:div>
    <w:div w:id="1626234550">
      <w:bodyDiv w:val="1"/>
      <w:marLeft w:val="0"/>
      <w:marRight w:val="0"/>
      <w:marTop w:val="0"/>
      <w:marBottom w:val="0"/>
      <w:divBdr>
        <w:top w:val="none" w:sz="0" w:space="0" w:color="auto"/>
        <w:left w:val="none" w:sz="0" w:space="0" w:color="auto"/>
        <w:bottom w:val="none" w:sz="0" w:space="0" w:color="auto"/>
        <w:right w:val="none" w:sz="0" w:space="0" w:color="auto"/>
      </w:divBdr>
    </w:div>
    <w:div w:id="1626540494">
      <w:bodyDiv w:val="1"/>
      <w:marLeft w:val="0"/>
      <w:marRight w:val="0"/>
      <w:marTop w:val="0"/>
      <w:marBottom w:val="0"/>
      <w:divBdr>
        <w:top w:val="none" w:sz="0" w:space="0" w:color="auto"/>
        <w:left w:val="none" w:sz="0" w:space="0" w:color="auto"/>
        <w:bottom w:val="none" w:sz="0" w:space="0" w:color="auto"/>
        <w:right w:val="none" w:sz="0" w:space="0" w:color="auto"/>
      </w:divBdr>
    </w:div>
    <w:div w:id="1658610263">
      <w:bodyDiv w:val="1"/>
      <w:marLeft w:val="0"/>
      <w:marRight w:val="0"/>
      <w:marTop w:val="0"/>
      <w:marBottom w:val="0"/>
      <w:divBdr>
        <w:top w:val="none" w:sz="0" w:space="0" w:color="auto"/>
        <w:left w:val="none" w:sz="0" w:space="0" w:color="auto"/>
        <w:bottom w:val="none" w:sz="0" w:space="0" w:color="auto"/>
        <w:right w:val="none" w:sz="0" w:space="0" w:color="auto"/>
      </w:divBdr>
    </w:div>
    <w:div w:id="1700545867">
      <w:bodyDiv w:val="1"/>
      <w:marLeft w:val="0"/>
      <w:marRight w:val="0"/>
      <w:marTop w:val="0"/>
      <w:marBottom w:val="0"/>
      <w:divBdr>
        <w:top w:val="none" w:sz="0" w:space="0" w:color="auto"/>
        <w:left w:val="none" w:sz="0" w:space="0" w:color="auto"/>
        <w:bottom w:val="none" w:sz="0" w:space="0" w:color="auto"/>
        <w:right w:val="none" w:sz="0" w:space="0" w:color="auto"/>
      </w:divBdr>
    </w:div>
    <w:div w:id="1755936911">
      <w:bodyDiv w:val="1"/>
      <w:marLeft w:val="0"/>
      <w:marRight w:val="0"/>
      <w:marTop w:val="0"/>
      <w:marBottom w:val="0"/>
      <w:divBdr>
        <w:top w:val="none" w:sz="0" w:space="0" w:color="auto"/>
        <w:left w:val="none" w:sz="0" w:space="0" w:color="auto"/>
        <w:bottom w:val="none" w:sz="0" w:space="0" w:color="auto"/>
        <w:right w:val="none" w:sz="0" w:space="0" w:color="auto"/>
      </w:divBdr>
    </w:div>
    <w:div w:id="1758355997">
      <w:bodyDiv w:val="1"/>
      <w:marLeft w:val="0"/>
      <w:marRight w:val="0"/>
      <w:marTop w:val="0"/>
      <w:marBottom w:val="0"/>
      <w:divBdr>
        <w:top w:val="none" w:sz="0" w:space="0" w:color="auto"/>
        <w:left w:val="none" w:sz="0" w:space="0" w:color="auto"/>
        <w:bottom w:val="none" w:sz="0" w:space="0" w:color="auto"/>
        <w:right w:val="none" w:sz="0" w:space="0" w:color="auto"/>
      </w:divBdr>
    </w:div>
    <w:div w:id="1797678895">
      <w:bodyDiv w:val="1"/>
      <w:marLeft w:val="0"/>
      <w:marRight w:val="0"/>
      <w:marTop w:val="0"/>
      <w:marBottom w:val="0"/>
      <w:divBdr>
        <w:top w:val="none" w:sz="0" w:space="0" w:color="auto"/>
        <w:left w:val="none" w:sz="0" w:space="0" w:color="auto"/>
        <w:bottom w:val="none" w:sz="0" w:space="0" w:color="auto"/>
        <w:right w:val="none" w:sz="0" w:space="0" w:color="auto"/>
      </w:divBdr>
    </w:div>
    <w:div w:id="1799451462">
      <w:bodyDiv w:val="1"/>
      <w:marLeft w:val="0"/>
      <w:marRight w:val="0"/>
      <w:marTop w:val="0"/>
      <w:marBottom w:val="0"/>
      <w:divBdr>
        <w:top w:val="none" w:sz="0" w:space="0" w:color="auto"/>
        <w:left w:val="none" w:sz="0" w:space="0" w:color="auto"/>
        <w:bottom w:val="none" w:sz="0" w:space="0" w:color="auto"/>
        <w:right w:val="none" w:sz="0" w:space="0" w:color="auto"/>
      </w:divBdr>
    </w:div>
    <w:div w:id="1826622960">
      <w:bodyDiv w:val="1"/>
      <w:marLeft w:val="0"/>
      <w:marRight w:val="0"/>
      <w:marTop w:val="0"/>
      <w:marBottom w:val="0"/>
      <w:divBdr>
        <w:top w:val="none" w:sz="0" w:space="0" w:color="auto"/>
        <w:left w:val="none" w:sz="0" w:space="0" w:color="auto"/>
        <w:bottom w:val="none" w:sz="0" w:space="0" w:color="auto"/>
        <w:right w:val="none" w:sz="0" w:space="0" w:color="auto"/>
      </w:divBdr>
    </w:div>
    <w:div w:id="1837912259">
      <w:bodyDiv w:val="1"/>
      <w:marLeft w:val="0"/>
      <w:marRight w:val="0"/>
      <w:marTop w:val="0"/>
      <w:marBottom w:val="0"/>
      <w:divBdr>
        <w:top w:val="none" w:sz="0" w:space="0" w:color="auto"/>
        <w:left w:val="none" w:sz="0" w:space="0" w:color="auto"/>
        <w:bottom w:val="none" w:sz="0" w:space="0" w:color="auto"/>
        <w:right w:val="none" w:sz="0" w:space="0" w:color="auto"/>
      </w:divBdr>
    </w:div>
    <w:div w:id="1871795557">
      <w:bodyDiv w:val="1"/>
      <w:marLeft w:val="0"/>
      <w:marRight w:val="0"/>
      <w:marTop w:val="0"/>
      <w:marBottom w:val="0"/>
      <w:divBdr>
        <w:top w:val="none" w:sz="0" w:space="0" w:color="auto"/>
        <w:left w:val="none" w:sz="0" w:space="0" w:color="auto"/>
        <w:bottom w:val="none" w:sz="0" w:space="0" w:color="auto"/>
        <w:right w:val="none" w:sz="0" w:space="0" w:color="auto"/>
      </w:divBdr>
    </w:div>
    <w:div w:id="1885478247">
      <w:bodyDiv w:val="1"/>
      <w:marLeft w:val="0"/>
      <w:marRight w:val="0"/>
      <w:marTop w:val="0"/>
      <w:marBottom w:val="0"/>
      <w:divBdr>
        <w:top w:val="none" w:sz="0" w:space="0" w:color="auto"/>
        <w:left w:val="none" w:sz="0" w:space="0" w:color="auto"/>
        <w:bottom w:val="none" w:sz="0" w:space="0" w:color="auto"/>
        <w:right w:val="none" w:sz="0" w:space="0" w:color="auto"/>
      </w:divBdr>
      <w:divsChild>
        <w:div w:id="543519798">
          <w:marLeft w:val="0"/>
          <w:marRight w:val="0"/>
          <w:marTop w:val="0"/>
          <w:marBottom w:val="0"/>
          <w:divBdr>
            <w:top w:val="none" w:sz="0" w:space="0" w:color="auto"/>
            <w:left w:val="none" w:sz="0" w:space="0" w:color="auto"/>
            <w:bottom w:val="none" w:sz="0" w:space="0" w:color="auto"/>
            <w:right w:val="none" w:sz="0" w:space="0" w:color="auto"/>
          </w:divBdr>
        </w:div>
      </w:divsChild>
    </w:div>
    <w:div w:id="1888641734">
      <w:bodyDiv w:val="1"/>
      <w:marLeft w:val="0"/>
      <w:marRight w:val="0"/>
      <w:marTop w:val="0"/>
      <w:marBottom w:val="0"/>
      <w:divBdr>
        <w:top w:val="none" w:sz="0" w:space="0" w:color="auto"/>
        <w:left w:val="none" w:sz="0" w:space="0" w:color="auto"/>
        <w:bottom w:val="none" w:sz="0" w:space="0" w:color="auto"/>
        <w:right w:val="none" w:sz="0" w:space="0" w:color="auto"/>
      </w:divBdr>
    </w:div>
    <w:div w:id="1957563568">
      <w:bodyDiv w:val="1"/>
      <w:marLeft w:val="0"/>
      <w:marRight w:val="0"/>
      <w:marTop w:val="0"/>
      <w:marBottom w:val="0"/>
      <w:divBdr>
        <w:top w:val="none" w:sz="0" w:space="0" w:color="auto"/>
        <w:left w:val="none" w:sz="0" w:space="0" w:color="auto"/>
        <w:bottom w:val="none" w:sz="0" w:space="0" w:color="auto"/>
        <w:right w:val="none" w:sz="0" w:space="0" w:color="auto"/>
      </w:divBdr>
    </w:div>
    <w:div w:id="1980378575">
      <w:bodyDiv w:val="1"/>
      <w:marLeft w:val="0"/>
      <w:marRight w:val="0"/>
      <w:marTop w:val="0"/>
      <w:marBottom w:val="0"/>
      <w:divBdr>
        <w:top w:val="none" w:sz="0" w:space="0" w:color="auto"/>
        <w:left w:val="none" w:sz="0" w:space="0" w:color="auto"/>
        <w:bottom w:val="none" w:sz="0" w:space="0" w:color="auto"/>
        <w:right w:val="none" w:sz="0" w:space="0" w:color="auto"/>
      </w:divBdr>
    </w:div>
    <w:div w:id="1982926558">
      <w:bodyDiv w:val="1"/>
      <w:marLeft w:val="0"/>
      <w:marRight w:val="0"/>
      <w:marTop w:val="0"/>
      <w:marBottom w:val="0"/>
      <w:divBdr>
        <w:top w:val="none" w:sz="0" w:space="0" w:color="auto"/>
        <w:left w:val="none" w:sz="0" w:space="0" w:color="auto"/>
        <w:bottom w:val="none" w:sz="0" w:space="0" w:color="auto"/>
        <w:right w:val="none" w:sz="0" w:space="0" w:color="auto"/>
      </w:divBdr>
    </w:div>
    <w:div w:id="2011325454">
      <w:bodyDiv w:val="1"/>
      <w:marLeft w:val="0"/>
      <w:marRight w:val="0"/>
      <w:marTop w:val="0"/>
      <w:marBottom w:val="0"/>
      <w:divBdr>
        <w:top w:val="none" w:sz="0" w:space="0" w:color="auto"/>
        <w:left w:val="none" w:sz="0" w:space="0" w:color="auto"/>
        <w:bottom w:val="none" w:sz="0" w:space="0" w:color="auto"/>
        <w:right w:val="none" w:sz="0" w:space="0" w:color="auto"/>
      </w:divBdr>
    </w:div>
    <w:div w:id="2025088455">
      <w:bodyDiv w:val="1"/>
      <w:marLeft w:val="0"/>
      <w:marRight w:val="0"/>
      <w:marTop w:val="0"/>
      <w:marBottom w:val="0"/>
      <w:divBdr>
        <w:top w:val="none" w:sz="0" w:space="0" w:color="auto"/>
        <w:left w:val="none" w:sz="0" w:space="0" w:color="auto"/>
        <w:bottom w:val="none" w:sz="0" w:space="0" w:color="auto"/>
        <w:right w:val="none" w:sz="0" w:space="0" w:color="auto"/>
      </w:divBdr>
    </w:div>
    <w:div w:id="2033267264">
      <w:bodyDiv w:val="1"/>
      <w:marLeft w:val="0"/>
      <w:marRight w:val="0"/>
      <w:marTop w:val="0"/>
      <w:marBottom w:val="0"/>
      <w:divBdr>
        <w:top w:val="none" w:sz="0" w:space="0" w:color="auto"/>
        <w:left w:val="none" w:sz="0" w:space="0" w:color="auto"/>
        <w:bottom w:val="none" w:sz="0" w:space="0" w:color="auto"/>
        <w:right w:val="none" w:sz="0" w:space="0" w:color="auto"/>
      </w:divBdr>
    </w:div>
    <w:div w:id="2146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sw@rion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ool.net/producten/gegevenswoordenboek/gwsw-ontwikkel-en-beheerorganisat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FF45-DFB8-43A8-89B6-833F89CE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8299</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Grontmij NV</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p003439</dc:creator>
  <cp:keywords/>
  <dc:description/>
  <cp:lastModifiedBy>Sandra Onstein</cp:lastModifiedBy>
  <cp:revision>2</cp:revision>
  <cp:lastPrinted>2017-03-07T09:27:00Z</cp:lastPrinted>
  <dcterms:created xsi:type="dcterms:W3CDTF">2017-04-21T10:23:00Z</dcterms:created>
  <dcterms:modified xsi:type="dcterms:W3CDTF">2017-04-21T10:23:00Z</dcterms:modified>
</cp:coreProperties>
</file>